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540"/>
        <w:jc w:val="center"/>
        <w:spacing w:before="0" w:beforeAutospacing="0" w:after="0" w:afterAutospacing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highlight w:val="white"/>
        </w:rPr>
        <w:t xml:space="preserve">II. Идентификаторы категорий (признаков) заявителей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r>
    </w:p>
    <w:p>
      <w:pPr>
        <w:ind w:firstLine="540"/>
        <w:jc w:val="right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firstLine="540"/>
        <w:jc w:val="right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Таблица № 1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tbl>
      <w:tblPr>
        <w:tblStyle w:val="977"/>
        <w:tblW w:w="978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01"/>
        <w:gridCol w:w="7199"/>
        <w:gridCol w:w="1984"/>
      </w:tblGrid>
      <w:tr>
        <w:tblPrEx/>
        <w:trPr>
          <w:trHeight w:val="193"/>
        </w:trPr>
        <w:tc>
          <w:tcPr>
            <w:tcW w:w="601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highlight w:val="white"/>
                <w:lang w:eastAsia="ru-RU"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7199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highlight w:val="white"/>
                <w:lang w:eastAsia="ru-RU"/>
              </w:rPr>
              <w:t xml:space="preserve">Комбинация значений признаков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1984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highlight w:val="white"/>
                <w:lang w:eastAsia="ru-RU"/>
              </w:rPr>
              <w:t xml:space="preserve">Идентификатор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категорий (признаков)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заявителей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426"/>
        </w:trPr>
        <w:tc>
          <w:tcPr>
            <w:gridSpan w:val="3"/>
            <w:tcW w:w="9784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i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Результат Услуги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редоставлени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 разрешения на условно разрешенный вид использования земельного участка или объекта капитального строительства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435"/>
        </w:trPr>
        <w:tc>
          <w:tcPr>
            <w:tcW w:w="601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4"/>
              </w:numPr>
              <w:keepNext/>
              <w:spacing w:before="0" w:beforeAutospacing="0" w:after="0" w:afterAutospacing="0" w:line="240" w:lineRule="auto"/>
              <w:tabs>
                <w:tab w:val="clear" w:pos="1077" w:leader="none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7199" w:type="dxa"/>
            <w:textDirection w:val="lrTb"/>
            <w:noWrap w:val="false"/>
          </w:tcPr>
          <w:p>
            <w:pPr>
              <w:jc w:val="both"/>
              <w:keepNext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Физическое лицо, являющееся правообладателем земельного участка, 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лично,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право на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земельный участок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зарегистрировано в ЕГРН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ФЛ1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435"/>
        </w:trPr>
        <w:tc>
          <w:tcPr>
            <w:tcW w:w="601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4"/>
              </w:numPr>
              <w:keepNext/>
              <w:spacing w:before="0" w:beforeAutospacing="0" w:after="0" w:afterAutospacing="0" w:line="240" w:lineRule="auto"/>
              <w:tabs>
                <w:tab w:val="clear" w:pos="1077" w:leader="none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7199" w:type="dxa"/>
            <w:textDirection w:val="lrTb"/>
            <w:noWrap w:val="false"/>
          </w:tcPr>
          <w:p>
            <w:pPr>
              <w:jc w:val="both"/>
              <w:keepNext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Физическое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лицо, являющееся правообладателем земельного участка,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лично,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право на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земельный участок не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зарегистрировано в ЕГРН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ФЛ2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435"/>
        </w:trPr>
        <w:tc>
          <w:tcPr>
            <w:tcW w:w="601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4"/>
              </w:numPr>
              <w:keepNext/>
              <w:spacing w:before="0" w:beforeAutospacing="0" w:after="0" w:afterAutospacing="0" w:line="240" w:lineRule="auto"/>
              <w:tabs>
                <w:tab w:val="clear" w:pos="1077" w:leader="none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7199" w:type="dxa"/>
            <w:textDirection w:val="lrTb"/>
            <w:noWrap w:val="false"/>
          </w:tcPr>
          <w:p>
            <w:pPr>
              <w:jc w:val="both"/>
              <w:keepNext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Физическое лицо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являющееся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правообладателем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земельного участка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через законного представителя,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право на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земельный участок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зарегистрировано в ЕГРН.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ФЛ3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435"/>
        </w:trPr>
        <w:tc>
          <w:tcPr>
            <w:tcW w:w="601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4"/>
              </w:numPr>
              <w:keepNext/>
              <w:spacing w:before="0" w:beforeAutospacing="0" w:after="0" w:afterAutospacing="0" w:line="240" w:lineRule="auto"/>
              <w:tabs>
                <w:tab w:val="clear" w:pos="1077" w:leader="none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7199" w:type="dxa"/>
            <w:textDirection w:val="lrTb"/>
            <w:noWrap w:val="false"/>
          </w:tcPr>
          <w:p>
            <w:pPr>
              <w:jc w:val="both"/>
              <w:keepNext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Физическое лицо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, являющееся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правообладателем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земельного участка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, через законного представителя,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право на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земельный участок не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зарегистрировано в ЕГРН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ФЛ4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435"/>
        </w:trPr>
        <w:tc>
          <w:tcPr>
            <w:tcW w:w="601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4"/>
              </w:numPr>
              <w:keepNext/>
              <w:spacing w:before="0" w:beforeAutospacing="0" w:after="0" w:afterAutospacing="0" w:line="240" w:lineRule="auto"/>
              <w:tabs>
                <w:tab w:val="clear" w:pos="1077" w:leader="none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7199" w:type="dxa"/>
            <w:textDirection w:val="lrTb"/>
            <w:noWrap w:val="false"/>
          </w:tcPr>
          <w:p>
            <w:pPr>
              <w:jc w:val="both"/>
              <w:keepNext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Физическое лицо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, являющееся правообладателем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земельного участка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, через представителя по доверенности,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право на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земельный участок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 зарегистрировано в ЕГРН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ФЛ5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435"/>
        </w:trPr>
        <w:tc>
          <w:tcPr>
            <w:tcW w:w="601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4"/>
              </w:numPr>
              <w:keepNext/>
              <w:spacing w:before="0" w:beforeAutospacing="0" w:after="0" w:afterAutospacing="0" w:line="240" w:lineRule="auto"/>
              <w:tabs>
                <w:tab w:val="clear" w:pos="1077" w:leader="none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7199" w:type="dxa"/>
            <w:textDirection w:val="lrTb"/>
            <w:noWrap w:val="false"/>
          </w:tcPr>
          <w:p>
            <w:pPr>
              <w:jc w:val="both"/>
              <w:keepNext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Физическое лицо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, являющееся правообладателем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земельного участка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, через представителя по доверенности,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право на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земельный участок не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 зарегистрировано в ЕГРН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ФЛ6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435"/>
        </w:trPr>
        <w:tc>
          <w:tcPr>
            <w:tcW w:w="601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4"/>
              </w:numPr>
              <w:keepNext/>
              <w:spacing w:before="0" w:beforeAutospacing="0" w:after="0" w:afterAutospacing="0" w:line="240" w:lineRule="auto"/>
              <w:tabs>
                <w:tab w:val="clear" w:pos="1077" w:leader="none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7199" w:type="dxa"/>
            <w:textDirection w:val="lrTb"/>
            <w:noWrap w:val="false"/>
          </w:tcPr>
          <w:p>
            <w:pPr>
              <w:jc w:val="both"/>
              <w:keepNext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Юридическое лицо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, являющееся правообладателем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земельного участка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направляет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через законного представителя,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право на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земельный участок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 зарегистрировано в ЕГРН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ЮЛ1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435"/>
        </w:trPr>
        <w:tc>
          <w:tcPr>
            <w:tcW w:w="601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4"/>
              </w:numPr>
              <w:keepNext/>
              <w:spacing w:before="0" w:beforeAutospacing="0" w:after="0" w:afterAutospacing="0" w:line="240" w:lineRule="auto"/>
              <w:tabs>
                <w:tab w:val="clear" w:pos="1077" w:leader="none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7199" w:type="dxa"/>
            <w:textDirection w:val="lrTb"/>
            <w:noWrap w:val="false"/>
          </w:tcPr>
          <w:p>
            <w:pPr>
              <w:jc w:val="both"/>
              <w:keepNext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Юридическое лицо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, являющееся правообладателем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земельного участка, направляет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через законного представителя,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право на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земельный участок не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 зарегистрировано в ЕГРН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ЮЛ2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435"/>
        </w:trPr>
        <w:tc>
          <w:tcPr>
            <w:tcW w:w="601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4"/>
              </w:numPr>
              <w:keepNext/>
              <w:spacing w:before="0" w:beforeAutospacing="0" w:after="0" w:afterAutospacing="0" w:line="240" w:lineRule="auto"/>
              <w:tabs>
                <w:tab w:val="clear" w:pos="1077" w:leader="none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7199" w:type="dxa"/>
            <w:textDirection w:val="lrTb"/>
            <w:noWrap w:val="false"/>
          </w:tcPr>
          <w:p>
            <w:pPr>
              <w:jc w:val="both"/>
              <w:keepNext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Юридическое лицо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, являющееся правообладателем земельного участка, направляет через представителя по доверенности,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право на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земельный участок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зарегистрировано в ЕГРН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ЮЛ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435"/>
        </w:trPr>
        <w:tc>
          <w:tcPr>
            <w:tcW w:w="601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4"/>
              </w:numPr>
              <w:keepNext/>
              <w:spacing w:before="0" w:beforeAutospacing="0" w:after="0" w:afterAutospacing="0" w:line="240" w:lineRule="auto"/>
              <w:tabs>
                <w:tab w:val="clear" w:pos="1077" w:leader="none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eastAsia="ru-RU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7199" w:type="dxa"/>
            <w:textDirection w:val="lrTb"/>
            <w:noWrap w:val="false"/>
          </w:tcPr>
          <w:p>
            <w:pPr>
              <w:jc w:val="both"/>
              <w:keepNext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Юридическое лицо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, являющееся правообладателем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земельного участка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направляет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через представителя по доверенности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право на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земельный участок не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зарегистрировано в ЕГРН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ЮЛ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435"/>
        </w:trPr>
        <w:tc>
          <w:tcPr>
            <w:gridSpan w:val="3"/>
            <w:tcW w:w="9784" w:type="dxa"/>
            <w:vAlign w:val="center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Результат Услуги «Исправление допущенных опечаток и (или) ошибок в документах, выданных по результатам предоставления Услуги»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435"/>
        </w:trPr>
        <w:tc>
          <w:tcPr>
            <w:tcW w:w="601" w:type="dxa"/>
            <w:vAlign w:val="center"/>
            <w:textDirection w:val="lrTb"/>
            <w:noWrap w:val="false"/>
          </w:tcPr>
          <w:p>
            <w:pPr>
              <w:keepNext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eastAsia="ru-RU"/>
              </w:rPr>
              <w:t xml:space="preserve">1.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7199" w:type="dxa"/>
            <w:textDirection w:val="lrTb"/>
            <w:noWrap w:val="false"/>
          </w:tcPr>
          <w:p>
            <w:pPr>
              <w:jc w:val="both"/>
              <w:keepNext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Физическое лицо обращается лично, направляет заявление об исправлении опечатки и (или) ошибки в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документе,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полученном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по результатам Услуги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ИДО1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435"/>
        </w:trPr>
        <w:tc>
          <w:tcPr>
            <w:tcW w:w="601" w:type="dxa"/>
            <w:vAlign w:val="center"/>
            <w:textDirection w:val="lrTb"/>
            <w:noWrap w:val="false"/>
          </w:tcPr>
          <w:p>
            <w:pPr>
              <w:keepNext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eastAsia="ru-RU"/>
              </w:rPr>
              <w:t xml:space="preserve">2.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7199" w:type="dxa"/>
            <w:textDirection w:val="lrTb"/>
            <w:noWrap w:val="false"/>
          </w:tcPr>
          <w:p>
            <w:pPr>
              <w:jc w:val="both"/>
              <w:keepNext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Физическое лицо, через законного представителя,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направляет заявление об исправлении опечатки и (или) ошибки в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документе,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полученном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по результатам Услуги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ИДО2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435"/>
        </w:trPr>
        <w:tc>
          <w:tcPr>
            <w:tcW w:w="601" w:type="dxa"/>
            <w:vAlign w:val="center"/>
            <w:textDirection w:val="lrTb"/>
            <w:noWrap w:val="false"/>
          </w:tcPr>
          <w:p>
            <w:pPr>
              <w:keepNext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eastAsia="ru-RU"/>
              </w:rPr>
              <w:t xml:space="preserve">3.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7199" w:type="dxa"/>
            <w:textDirection w:val="lrTb"/>
            <w:noWrap w:val="false"/>
          </w:tcPr>
          <w:p>
            <w:pPr>
              <w:jc w:val="both"/>
              <w:keepNext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Физическое лицо, через представителя по доверенности,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направляет заявление об исправлении опечатки и (или) ошибки в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документе,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полученном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по результатам Услуги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ИДО3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435"/>
        </w:trPr>
        <w:tc>
          <w:tcPr>
            <w:tcW w:w="601" w:type="dxa"/>
            <w:vAlign w:val="center"/>
            <w:textDirection w:val="lrTb"/>
            <w:noWrap w:val="false"/>
          </w:tcPr>
          <w:p>
            <w:pPr>
              <w:keepNext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eastAsia="ru-RU"/>
              </w:rPr>
              <w:t xml:space="preserve">4.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7199" w:type="dxa"/>
            <w:textDirection w:val="lrTb"/>
            <w:noWrap w:val="false"/>
          </w:tcPr>
          <w:p>
            <w:pPr>
              <w:jc w:val="both"/>
              <w:keepNext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Ю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ридическое через законного представителя,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направляет заявление об исправлении опечатки и (или) ошибки в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документе,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полученном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по результатам Услуги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ИДО4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435"/>
        </w:trPr>
        <w:tc>
          <w:tcPr>
            <w:tcW w:w="601" w:type="dxa"/>
            <w:vAlign w:val="center"/>
            <w:textDirection w:val="lrTb"/>
            <w:noWrap w:val="false"/>
          </w:tcPr>
          <w:p>
            <w:pPr>
              <w:keepNext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eastAsia="ru-RU"/>
              </w:rPr>
              <w:t xml:space="preserve">5.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7199" w:type="dxa"/>
            <w:textDirection w:val="lrTb"/>
            <w:noWrap w:val="false"/>
          </w:tcPr>
          <w:p>
            <w:pPr>
              <w:jc w:val="both"/>
              <w:keepNext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Ю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ридическое через представителя по доверенности,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направляет заявление об исправлении опечатки и (или) ошибки в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документе,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полученном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по результатам Услуги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ИДО5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</w:tbl>
    <w:p>
      <w:pPr>
        <w:contextualSpacing/>
        <w:jc w:val="right"/>
        <w:spacing w:before="0" w:beforeAutospacing="0" w:after="0" w:afterAutospacing="0" w:line="240" w:lineRule="auto"/>
        <w:tabs>
          <w:tab w:val="num" w:pos="1276" w:leader="none"/>
        </w:tabs>
        <w:rPr>
          <w:rFonts w:ascii="Times New Roman" w:hAnsi="Times New Roman" w:cs="Times New Roman"/>
          <w:color w:val="000000" w:themeColor="text1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Cs w:val="20"/>
          <w:highlight w:val="white"/>
        </w:rPr>
      </w:r>
      <w:r>
        <w:rPr>
          <w:rFonts w:ascii="Times New Roman" w:hAnsi="Times New Roman" w:cs="Times New Roman"/>
          <w:color w:val="000000" w:themeColor="text1"/>
          <w:highlight w:val="white"/>
        </w:rPr>
      </w:r>
      <w:r>
        <w:rPr>
          <w:rFonts w:ascii="Times New Roman" w:hAnsi="Times New Roman" w:cs="Times New Roman"/>
          <w:color w:val="000000" w:themeColor="text1"/>
          <w:highlight w:val="white"/>
        </w:rPr>
      </w:r>
    </w:p>
    <w:p>
      <w:pPr>
        <w:contextualSpacing/>
        <w:jc w:val="right"/>
        <w:spacing w:before="0" w:beforeAutospacing="0" w:after="0" w:afterAutospacing="0" w:line="240" w:lineRule="auto"/>
        <w:tabs>
          <w:tab w:val="num" w:pos="1276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Таблица 2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/>
        <w:jc w:val="right"/>
        <w:spacing w:before="0" w:beforeAutospacing="0" w:after="0" w:afterAutospacing="0" w:line="240" w:lineRule="auto"/>
        <w:tabs>
          <w:tab w:val="num" w:pos="1276" w:leader="none"/>
        </w:tabs>
        <w:rPr>
          <w:rFonts w:ascii="Times New Roman" w:hAnsi="Times New Roman" w:cs="Times New Roman"/>
          <w:color w:val="000000" w:themeColor="text1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Cs w:val="20"/>
          <w:highlight w:val="none"/>
          <w:lang w:eastAsia="ru-RU"/>
        </w:rPr>
      </w:r>
      <w:r>
        <w:rPr>
          <w:rFonts w:ascii="Times New Roman" w:hAnsi="Times New Roman" w:cs="Times New Roman"/>
          <w:color w:val="000000" w:themeColor="text1"/>
          <w:highlight w:val="white"/>
        </w:rPr>
      </w:r>
      <w:r>
        <w:rPr>
          <w:rFonts w:ascii="Times New Roman" w:hAnsi="Times New Roman" w:cs="Times New Roman"/>
          <w:color w:val="000000" w:themeColor="text1"/>
          <w:highlight w:val="white"/>
        </w:rPr>
      </w:r>
    </w:p>
    <w:tbl>
      <w:tblPr>
        <w:tblW w:w="9784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82"/>
        <w:gridCol w:w="3529"/>
        <w:gridCol w:w="5673"/>
      </w:tblGrid>
      <w:tr>
        <w:tblPrEx/>
        <w:trPr>
          <w:trHeight w:val="631"/>
        </w:trPr>
        <w:tc>
          <w:tcPr>
            <w:shd w:val="clear" w:color="ffffff" w:fill="ffffff"/>
            <w:tcW w:w="582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keepLines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</w:p>
          <w:p>
            <w:pPr>
              <w:contextualSpacing w:val="0"/>
              <w:jc w:val="center"/>
              <w:keepLines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п/п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</w:p>
        </w:tc>
        <w:tc>
          <w:tcPr>
            <w:shd w:val="clear" w:color="ffffff" w:fill="ffffff"/>
            <w:tcW w:w="3529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keepLines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  <w:b/>
                <w:bCs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Признак заявителя</w:t>
            </w:r>
            <w:r>
              <w:rPr>
                <w:rFonts w:ascii="Times New Roman" w:hAnsi="Times New Roman" w:cs="Times New Roman"/>
                <w:b/>
                <w:bCs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Cs w:val="20"/>
              </w:rPr>
            </w:r>
          </w:p>
        </w:tc>
        <w:tc>
          <w:tcPr>
            <w:shd w:val="clear" w:color="ffffff" w:fill="ffffff"/>
            <w:tcW w:w="5673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keepLines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  <w:b/>
                <w:bCs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Значени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я признака заявителя</w:t>
            </w:r>
            <w:r>
              <w:rPr>
                <w:rFonts w:ascii="Times New Roman" w:hAnsi="Times New Roman" w:cs="Times New Roman"/>
                <w:b/>
                <w:bCs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Cs w:val="20"/>
              </w:rPr>
            </w:r>
          </w:p>
        </w:tc>
      </w:tr>
      <w:tr>
        <w:tblPrEx/>
        <w:trPr>
          <w:trHeight w:val="339"/>
        </w:trPr>
        <w:tc>
          <w:tcPr>
            <w:gridSpan w:val="3"/>
            <w:shd w:val="clear" w:color="ffffff" w:fill="ffffff"/>
            <w:tcW w:w="9784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keepLines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редоставлени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 разрешения на условно разрешенный вид использования земельного участка или объекта капитального строительства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r>
          </w:p>
        </w:tc>
      </w:tr>
      <w:tr>
        <w:tblPrEx/>
        <w:trPr>
          <w:trHeight w:val="641"/>
        </w:trPr>
        <w:tc>
          <w:tcPr>
            <w:shd w:val="clear" w:color="ffffff" w:fill="ffffff"/>
            <w:tcW w:w="582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6"/>
              </w:numPr>
              <w:contextualSpacing w:val="0"/>
              <w:ind w:right="-536"/>
              <w:jc w:val="left"/>
              <w:keepLines w:val="0"/>
              <w:spacing w:before="0" w:beforeAutospacing="0" w:after="0" w:afterAutospacing="0" w:line="240" w:lineRule="auto"/>
              <w:tabs>
                <w:tab w:val="clear" w:pos="1077" w:leader="none"/>
              </w:tabs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W w:w="3529" w:type="dxa"/>
            <w:vAlign w:val="center"/>
            <w:textDirection w:val="lrTb"/>
            <w:noWrap w:val="false"/>
          </w:tcPr>
          <w:p>
            <w:pPr>
              <w:contextualSpacing w:val="0"/>
              <w:jc w:val="left"/>
              <w:keepLines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  <w:b/>
                <w:bCs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Категория заявителя</w:t>
            </w:r>
            <w:r>
              <w:rPr>
                <w:rFonts w:ascii="Times New Roman" w:hAnsi="Times New Roman" w:cs="Times New Roman"/>
                <w:b/>
                <w:bCs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Cs w:val="20"/>
              </w:rPr>
            </w:r>
          </w:p>
        </w:tc>
        <w:tc>
          <w:tcPr>
            <w:shd w:val="clear" w:color="ffffff" w:fill="ffffff"/>
            <w:tcW w:w="5673" w:type="dxa"/>
            <w:textDirection w:val="lrTb"/>
            <w:noWrap w:val="false"/>
          </w:tcPr>
          <w:p>
            <w:pPr>
              <w:contextualSpacing w:val="0"/>
              <w:jc w:val="left"/>
              <w:keepLines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. Физическое лицо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  <w:p>
            <w:pPr>
              <w:contextualSpacing w:val="0"/>
              <w:jc w:val="left"/>
              <w:keepLines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en-US"/>
              </w:rPr>
              <w:t xml:space="preserve">2. Юридическое лицо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640"/>
        </w:trPr>
        <w:tc>
          <w:tcPr>
            <w:shd w:val="clear" w:color="ffffff" w:fill="ffffff"/>
            <w:tcW w:w="582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6"/>
              </w:numPr>
              <w:contextualSpacing w:val="0"/>
              <w:ind w:right="-536"/>
              <w:jc w:val="left"/>
              <w:keepLines w:val="0"/>
              <w:spacing w:before="0" w:beforeAutospacing="0" w:after="0" w:afterAutospacing="0" w:line="240" w:lineRule="auto"/>
              <w:tabs>
                <w:tab w:val="clear" w:pos="1077" w:leader="none"/>
              </w:tabs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W w:w="3529" w:type="dxa"/>
            <w:vAlign w:val="center"/>
            <w:textDirection w:val="lrTb"/>
            <w:noWrap w:val="false"/>
          </w:tcPr>
          <w:p>
            <w:pPr>
              <w:contextualSpacing w:val="0"/>
              <w:jc w:val="left"/>
              <w:keepLines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  <w:b/>
                <w:bCs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Способ обращения за предоставлением услуги</w:t>
            </w:r>
            <w:r>
              <w:rPr>
                <w:rFonts w:ascii="Times New Roman" w:hAnsi="Times New Roman" w:cs="Times New Roman"/>
                <w:b/>
                <w:bCs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Cs w:val="20"/>
              </w:rPr>
            </w:r>
          </w:p>
        </w:tc>
        <w:tc>
          <w:tcPr>
            <w:shd w:val="clear" w:color="ffffff" w:fill="ffffff"/>
            <w:tcW w:w="5673" w:type="dxa"/>
            <w:textDirection w:val="lrTb"/>
            <w:noWrap w:val="false"/>
          </w:tcPr>
          <w:p>
            <w:pPr>
              <w:contextualSpacing w:val="0"/>
              <w:jc w:val="left"/>
              <w:keepLines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Заявитель обращается лично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Cs w:val="20"/>
              </w:rPr>
            </w:r>
            <w:r>
              <w:rPr>
                <w:rFonts w:ascii="Times New Roman" w:hAnsi="Times New Roman" w:cs="Times New Roman"/>
                <w:szCs w:val="20"/>
              </w:rPr>
            </w:r>
          </w:p>
          <w:p>
            <w:pPr>
              <w:contextualSpacing w:val="0"/>
              <w:jc w:val="left"/>
              <w:keepLines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Заявитель обращается через законного представителя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contextualSpacing w:val="0"/>
              <w:jc w:val="left"/>
              <w:keepLines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3. Заявитель обращается через представителя по доверенности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639"/>
        </w:trPr>
        <w:tc>
          <w:tcPr>
            <w:shd w:val="clear" w:color="ffffff" w:fill="ffffff"/>
            <w:tcW w:w="582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6"/>
              </w:numPr>
              <w:contextualSpacing w:val="0"/>
              <w:ind w:right="-536"/>
              <w:jc w:val="left"/>
              <w:keepLines w:val="0"/>
              <w:spacing w:before="0" w:beforeAutospacing="0" w:after="0" w:afterAutospacing="0" w:line="240" w:lineRule="auto"/>
              <w:tabs>
                <w:tab w:val="clear" w:pos="1077" w:leader="none"/>
              </w:tabs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W w:w="3529" w:type="dxa"/>
            <w:vAlign w:val="center"/>
            <w:textDirection w:val="lrTb"/>
            <w:noWrap w:val="false"/>
          </w:tcPr>
          <w:p>
            <w:pPr>
              <w:contextualSpacing w:val="0"/>
              <w:jc w:val="left"/>
              <w:keepLines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Вид обращения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5673" w:type="dxa"/>
            <w:textDirection w:val="lrTb"/>
            <w:noWrap w:val="false"/>
          </w:tcPr>
          <w:p>
            <w:pPr>
              <w:contextualSpacing w:val="0"/>
              <w:jc w:val="left"/>
              <w:keepLines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Заявле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ние о предоставлении условно разрешенного вида использования земельного участка и(или) объекта капитального строительства</w:t>
            </w:r>
            <w:r>
              <w:rPr>
                <w:rFonts w:ascii="Times New Roman" w:hAnsi="Times New Roman" w:cs="Times New Roman"/>
                <w:szCs w:val="20"/>
              </w:rPr>
            </w:r>
            <w:r>
              <w:rPr>
                <w:rFonts w:ascii="Times New Roman" w:hAnsi="Times New Roman" w:cs="Times New Roman"/>
                <w:szCs w:val="20"/>
              </w:rPr>
            </w:r>
          </w:p>
        </w:tc>
      </w:tr>
      <w:tr>
        <w:tblPrEx/>
        <w:trPr>
          <w:trHeight w:val="841"/>
        </w:trPr>
        <w:tc>
          <w:tcPr>
            <w:shd w:val="clear" w:color="ffffff" w:fill="ffffff"/>
            <w:tcW w:w="582" w:type="dxa"/>
            <w:vAlign w:val="center"/>
            <w:vMerge w:val="restart"/>
            <w:textDirection w:val="lrTb"/>
            <w:noWrap w:val="false"/>
          </w:tcPr>
          <w:p>
            <w:pPr>
              <w:numPr>
                <w:ilvl w:val="0"/>
                <w:numId w:val="16"/>
              </w:numPr>
              <w:contextualSpacing w:val="0"/>
              <w:ind w:right="-536"/>
              <w:jc w:val="left"/>
              <w:keepLines w:val="0"/>
              <w:spacing w:before="0" w:beforeAutospacing="0" w:after="0" w:afterAutospacing="0" w:line="240" w:lineRule="auto"/>
              <w:tabs>
                <w:tab w:val="clear" w:pos="1077" w:leader="none"/>
              </w:tabs>
              <w:rPr>
                <w:rFonts w:ascii="Times New Roman" w:hAnsi="Times New Roman" w:cs="Times New Roman"/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W w:w="3529" w:type="dxa"/>
            <w:vAlign w:val="center"/>
            <w:vMerge w:val="restart"/>
            <w:textDirection w:val="lrTb"/>
            <w:noWrap w:val="false"/>
          </w:tcPr>
          <w:p>
            <w:pPr>
              <w:contextualSpacing w:val="0"/>
              <w:jc w:val="left"/>
              <w:keepLines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Наличие  зарегистрированного Едином государственном реестре недвижимости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права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contextualSpacing w:val="0"/>
              <w:jc w:val="left"/>
              <w:keepLines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на земельный участок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shd w:val="clear" w:color="ffffff" w:fill="ffffff"/>
            <w:tcW w:w="5673" w:type="dxa"/>
            <w:vMerge w:val="restart"/>
            <w:textDirection w:val="lrTb"/>
            <w:noWrap w:val="false"/>
          </w:tcPr>
          <w:p>
            <w:pPr>
              <w:contextualSpacing w:val="0"/>
              <w:jc w:val="left"/>
              <w:keepLines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Право на земельный участок зарегистрировано в Едином государственном реестре недвижимости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contextualSpacing w:val="0"/>
              <w:jc w:val="left"/>
              <w:keepLines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Право на земельный участок не зарегистрировано в Едином государственном реестре недвижимости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563"/>
        </w:trPr>
        <w:tc>
          <w:tcPr>
            <w:gridSpan w:val="3"/>
            <w:shd w:val="clear" w:color="ffffff" w:fill="ffffff"/>
            <w:tcW w:w="9784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keepLines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  <w:iCs w:val="0"/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Исправление допущенных опечаток и (или) ошибок  </w:t>
            </w:r>
            <w:r>
              <w:rPr>
                <w:rFonts w:ascii="Times New Roman" w:hAnsi="Times New Roman" w:cs="Times New Roman"/>
                <w:iC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iCs w:val="0"/>
                <w:sz w:val="22"/>
                <w:szCs w:val="22"/>
              </w:rPr>
            </w:r>
          </w:p>
          <w:p>
            <w:pPr>
              <w:contextualSpacing w:val="0"/>
              <w:jc w:val="center"/>
              <w:keepLines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 документах, выданных по результатам предоставления Услуги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404"/>
        </w:trPr>
        <w:tc>
          <w:tcPr>
            <w:shd w:val="clear" w:color="ffffff" w:fill="ffffff"/>
            <w:tcW w:w="582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6"/>
              </w:numPr>
              <w:contextualSpacing/>
              <w:ind w:right="-536"/>
              <w:jc w:val="left"/>
              <w:keepLines w:val="0"/>
              <w:spacing w:before="0" w:beforeAutospacing="0" w:after="0" w:afterAutospacing="0" w:line="240" w:lineRule="auto"/>
              <w:tabs>
                <w:tab w:val="clear" w:pos="1077" w:leader="none"/>
              </w:tabs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W w:w="3529" w:type="dxa"/>
            <w:vAlign w:val="center"/>
            <w:textDirection w:val="lrTb"/>
            <w:noWrap w:val="false"/>
          </w:tcPr>
          <w:p>
            <w:pPr>
              <w:contextualSpacing/>
              <w:jc w:val="left"/>
              <w:keepLines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  <w:b/>
                <w:bCs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Категория заявителя</w:t>
            </w:r>
            <w:r>
              <w:rPr>
                <w:rFonts w:ascii="Times New Roman" w:hAnsi="Times New Roman" w:cs="Times New Roman"/>
                <w:b/>
                <w:bCs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Cs w:val="20"/>
              </w:rPr>
            </w:r>
          </w:p>
        </w:tc>
        <w:tc>
          <w:tcPr>
            <w:shd w:val="clear" w:color="ffffff" w:fill="ffffff"/>
            <w:tcW w:w="5673" w:type="dxa"/>
            <w:textDirection w:val="lrTb"/>
            <w:noWrap w:val="false"/>
          </w:tcPr>
          <w:p>
            <w:pPr>
              <w:contextualSpacing/>
              <w:jc w:val="left"/>
              <w:keepLines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Физическое лицо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contextualSpacing/>
              <w:jc w:val="left"/>
              <w:keepLines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en-US"/>
              </w:rPr>
              <w:t xml:space="preserve">2. Юридическое лицо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550"/>
        </w:trPr>
        <w:tc>
          <w:tcPr>
            <w:shd w:val="clear" w:color="ffffff" w:fill="ffffff"/>
            <w:tcW w:w="582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16"/>
              </w:numPr>
              <w:contextualSpacing w:val="0"/>
              <w:ind w:right="-536"/>
              <w:jc w:val="left"/>
              <w:keepLines w:val="0"/>
              <w:spacing w:before="0" w:beforeAutospacing="0" w:after="0" w:afterAutospacing="0" w:line="240" w:lineRule="auto"/>
              <w:tabs>
                <w:tab w:val="clear" w:pos="1077" w:leader="none"/>
              </w:tabs>
              <w:rPr>
                <w:rFonts w:ascii="Times New Roman" w:hAnsi="Times New Roman" w:cs="Times New Roman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ffffff" w:fill="ffffff"/>
            <w:tcW w:w="3529" w:type="dxa"/>
            <w:vAlign w:val="center"/>
            <w:textDirection w:val="lrTb"/>
            <w:noWrap w:val="false"/>
          </w:tcPr>
          <w:p>
            <w:pPr>
              <w:contextualSpacing w:val="0"/>
              <w:jc w:val="left"/>
              <w:keepLines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  <w:b/>
                <w:bCs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Способ обращения за предоставлением услуги</w:t>
            </w:r>
            <w:r>
              <w:rPr>
                <w:rFonts w:ascii="Times New Roman" w:hAnsi="Times New Roman" w:cs="Times New Roman"/>
                <w:b/>
                <w:bCs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Cs w:val="20"/>
              </w:rPr>
            </w:r>
          </w:p>
        </w:tc>
        <w:tc>
          <w:tcPr>
            <w:shd w:val="clear" w:color="ffffff" w:fill="ffffff"/>
            <w:tcW w:w="5673" w:type="dxa"/>
            <w:textDirection w:val="lrTb"/>
            <w:noWrap w:val="false"/>
          </w:tcPr>
          <w:p>
            <w:pPr>
              <w:contextualSpacing w:val="0"/>
              <w:jc w:val="left"/>
              <w:keepLines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Заявитель обращается лично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Cs w:val="20"/>
              </w:rPr>
            </w:r>
            <w:r>
              <w:rPr>
                <w:rFonts w:ascii="Times New Roman" w:hAnsi="Times New Roman" w:cs="Times New Roman"/>
                <w:szCs w:val="20"/>
              </w:rPr>
            </w:r>
          </w:p>
          <w:p>
            <w:pPr>
              <w:contextualSpacing w:val="0"/>
              <w:jc w:val="left"/>
              <w:keepLines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Заявитель обращается через законного представителя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  <w:p>
            <w:pPr>
              <w:contextualSpacing w:val="0"/>
              <w:jc w:val="left"/>
              <w:keepLines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en-US"/>
              </w:rPr>
              <w:t xml:space="preserve">3.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Заявитель обращается через представителя по доверенности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spacing w:before="0" w:beforeAutospacing="0" w:after="0" w:afterAutospacing="0" w:line="240" w:lineRule="auto"/>
        <w:shd w:val="nil" w:color="auto"/>
        <w:rPr>
          <w:rFonts w:ascii="Times New Roman" w:hAnsi="Times New Roman" w:cs="Times New Roman"/>
          <w:color w:val="000000" w:themeColor="text1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Cs w:val="20"/>
          <w:highlight w:val="none"/>
          <w:lang w:eastAsia="ru-RU"/>
        </w:rPr>
      </w:r>
      <w:r>
        <w:rPr>
          <w:rFonts w:ascii="Times New Roman" w:hAnsi="Times New Roman" w:cs="Times New Roman"/>
          <w:color w:val="000000" w:themeColor="text1"/>
          <w:highlight w:val="white"/>
        </w:rPr>
      </w:r>
      <w:r>
        <w:rPr>
          <w:rFonts w:ascii="Times New Roman" w:hAnsi="Times New Roman" w:cs="Times New Roman"/>
          <w:color w:val="000000" w:themeColor="text1"/>
          <w:highlight w:val="white"/>
        </w:rPr>
      </w:r>
    </w:p>
    <w:p>
      <w:pPr>
        <w:contextualSpacing/>
        <w:jc w:val="right"/>
        <w:spacing w:before="0" w:beforeAutospacing="0" w:after="0" w:afterAutospacing="0" w:line="240" w:lineRule="auto"/>
        <w:tabs>
          <w:tab w:val="num" w:pos="1276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ru-RU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/>
        <w:jc w:val="both"/>
        <w:spacing w:before="0" w:beforeAutospacing="0" w:after="0" w:afterAutospacing="0" w:line="240" w:lineRule="auto"/>
        <w:tabs>
          <w:tab w:val="num" w:pos="1276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ru-RU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spacing w:before="0" w:beforeAutospacing="0" w:after="0" w:afterAutospacing="0" w:line="240" w:lineRule="auto"/>
        <w:shd w:val="nil" w:color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highlight w:val="none"/>
        </w:rPr>
        <w:br w:type="page" w:clear="all"/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jc w:val="center"/>
        <w:spacing w:before="0" w:beforeAutospacing="0" w:after="0" w:afterAutospacing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highlight w:val="white"/>
        </w:rPr>
        <w:t xml:space="preserve">III. Исчерпывающий перечень документов, необходимых для предоставления Услуги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r>
    </w:p>
    <w:p>
      <w:pPr>
        <w:contextualSpacing/>
        <w:jc w:val="right"/>
        <w:spacing w:before="0" w:beforeAutospacing="0" w:after="0" w:afterAutospacing="0" w:line="240" w:lineRule="auto"/>
        <w:tabs>
          <w:tab w:val="num" w:pos="1276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Таблица 3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/>
        <w:jc w:val="both"/>
        <w:spacing w:before="0" w:beforeAutospacing="0" w:after="0" w:afterAutospacing="0" w:line="240" w:lineRule="auto"/>
        <w:tabs>
          <w:tab w:val="num" w:pos="1276" w:leader="none"/>
        </w:tabs>
        <w:rPr>
          <w:rFonts w:ascii="Times New Roman" w:hAnsi="Times New Roman" w:cs="Times New Roman"/>
          <w:color w:val="000000" w:themeColor="text1"/>
          <w:szCs w:val="20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Cs w:val="20"/>
          <w:highlight w:val="white"/>
          <w:lang w:eastAsia="ru-RU"/>
        </w:rPr>
      </w:r>
      <w:r>
        <w:rPr>
          <w:rFonts w:ascii="Times New Roman" w:hAnsi="Times New Roman" w:cs="Times New Roman"/>
          <w:color w:val="000000" w:themeColor="text1"/>
          <w:szCs w:val="20"/>
          <w:highlight w:val="white"/>
        </w:rPr>
      </w:r>
      <w:r>
        <w:rPr>
          <w:rFonts w:ascii="Times New Roman" w:hAnsi="Times New Roman" w:cs="Times New Roman"/>
          <w:color w:val="000000" w:themeColor="text1"/>
          <w:szCs w:val="20"/>
          <w:highlight w:val="white"/>
        </w:rPr>
      </w:r>
    </w:p>
    <w:tbl>
      <w:tblPr>
        <w:tblStyle w:val="978"/>
        <w:tblW w:w="10060" w:type="dxa"/>
        <w:tblLayout w:type="fixed"/>
        <w:tblLook w:val="04A0" w:firstRow="1" w:lastRow="0" w:firstColumn="1" w:lastColumn="0" w:noHBand="0" w:noVBand="1"/>
      </w:tblPr>
      <w:tblGrid>
        <w:gridCol w:w="392"/>
        <w:gridCol w:w="1876"/>
        <w:gridCol w:w="2976"/>
        <w:gridCol w:w="2409"/>
        <w:gridCol w:w="2407"/>
      </w:tblGrid>
      <w:tr>
        <w:tblPrEx/>
        <w:trPr/>
        <w:tc>
          <w:tcPr>
            <w:tcW w:w="392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highlight w:val="white"/>
              </w:rPr>
              <w:t xml:space="preserve">N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1876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highlight w:val="white"/>
              </w:rPr>
              <w:t xml:space="preserve">Идентифи-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highlight w:val="white"/>
              </w:rPr>
              <w:t xml:space="preserve">каторы категорий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highlight w:val="white"/>
              </w:rPr>
              <w:t xml:space="preserve">(признаков) заявителей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highlight w:val="white"/>
              </w:rPr>
              <w:t xml:space="preserve">Перечень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highlight w:val="white"/>
              </w:rPr>
              <w:t xml:space="preserve">документов, необходимых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highlight w:val="white"/>
              </w:rPr>
              <w:t xml:space="preserve">для предоставления Услуги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highlight w:val="white"/>
              </w:rPr>
              <w:t xml:space="preserve">Способы подачи документов,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highlight w:val="white"/>
              </w:rPr>
              <w:t xml:space="preserve">требования к представлению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highlight w:val="white"/>
              </w:rPr>
              <w:t xml:space="preserve">документов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2407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highlight w:val="white"/>
              </w:rPr>
              <w:t xml:space="preserve">Иные требования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gridSpan w:val="5"/>
            <w:tcW w:w="10060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392" w:type="dxa"/>
            <w:textDirection w:val="lrTb"/>
            <w:noWrap w:val="false"/>
          </w:tcPr>
          <w:p>
            <w:pPr>
              <w:pStyle w:val="979"/>
              <w:numPr>
                <w:ilvl w:val="0"/>
                <w:numId w:val="6"/>
              </w:numPr>
              <w:ind w:left="0" w:hanging="709"/>
              <w:jc w:val="center"/>
              <w:spacing w:before="0" w:beforeAutospacing="0" w:after="0" w:afterAutospacing="0" w:line="240" w:lineRule="auto"/>
              <w:tabs>
                <w:tab w:val="left" w:pos="349" w:leader="none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1876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ФЛ1- ФЛ6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ЮЛ1 – ЮЛ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Заявление о предоставлении условно разрешенного вида использования земельного участка и (или) объекта капитального строительства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contextualSpacing w:val="0"/>
              <w:jc w:val="center"/>
              <w:keepLines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При личном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обращении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МФЦ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contextualSpacing w:val="0"/>
              <w:jc w:val="center"/>
              <w:keepLines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представляется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оригинал документа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contextualSpacing w:val="0"/>
              <w:jc w:val="center"/>
              <w:keepLines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Через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Еди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ный портал, Региональный портал - ф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ормируется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при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заполнении интерактивной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формы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2407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В соответствии с формой, предусмотренной приложением к настоящему Административному регламенту.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contextualSpacing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contextualSpacing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При обращении через Единый портал, Региональный портал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подписывается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простой электронной подписью, неквалифицированной электронной подписью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Количество экземпляров - 1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392" w:type="dxa"/>
            <w:textDirection w:val="lrTb"/>
            <w:noWrap w:val="false"/>
          </w:tcPr>
          <w:p>
            <w:pPr>
              <w:pStyle w:val="979"/>
              <w:numPr>
                <w:ilvl w:val="0"/>
                <w:numId w:val="6"/>
              </w:numPr>
              <w:ind w:left="0" w:hanging="709"/>
              <w:jc w:val="center"/>
              <w:spacing w:before="0" w:beforeAutospacing="0" w:after="0" w:afterAutospacing="0" w:line="240" w:lineRule="auto"/>
              <w:tabs>
                <w:tab w:val="left" w:pos="349" w:leader="none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1876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ИДО1-ИДО5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Заявление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об исправлении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допущенных опечаток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и ошибок в документах,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выданных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в результате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предоставления Услуги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contextualSpacing w:val="0"/>
              <w:jc w:val="center"/>
              <w:keepLines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При личном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contextualSpacing w:val="0"/>
              <w:jc w:val="center"/>
              <w:keepLines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обращении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МФЦ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contextualSpacing w:val="0"/>
              <w:jc w:val="center"/>
              <w:keepLines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представляется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оригинал документа.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contextualSpacing w:val="0"/>
              <w:jc w:val="center"/>
              <w:keepLines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Через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Еди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ный портал, Региональный портал  ф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ормируется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при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заполнении интерактивной формы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2407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В соответствии с формой, предусмотренной приложением к настоящему Административному регламенту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contextualSpacing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При обращении через Единый портал, Региональный портал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подписывается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простой электронной подписью, неквалифицированной электронной подписью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Количество экземпляров - 1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392" w:type="dxa"/>
            <w:textDirection w:val="lrTb"/>
            <w:noWrap w:val="false"/>
          </w:tcPr>
          <w:p>
            <w:pPr>
              <w:pStyle w:val="979"/>
              <w:numPr>
                <w:ilvl w:val="0"/>
                <w:numId w:val="6"/>
              </w:numPr>
              <w:ind w:left="0" w:hanging="709"/>
              <w:jc w:val="center"/>
              <w:spacing w:before="0" w:beforeAutospacing="0" w:after="0" w:afterAutospacing="0" w:line="240" w:lineRule="auto"/>
              <w:tabs>
                <w:tab w:val="left" w:pos="349" w:leader="none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1876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ФЛ1-ФЛ6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ЮЛ1-ЮЛ4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ИД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1-ИДО5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bottom w:val="single" w:color="auto" w:sz="4" w:space="0"/>
            </w:tcBorders>
            <w:tcW w:w="2976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Один из документов,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удостоверяющих личность: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- паспорт гражданина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Российской Федерации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или паспорт гражданина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СССР (действителен до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замены его в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установленные сроки на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паспорт гражданина РФ)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или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временное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удостоверение личности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гражданина РФ;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удостоверение личности военнослужащего Российской Федерации, военный билет;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contextualSpacing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- паспорт иностранного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contextualSpacing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гражданина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contextualSpacing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или иной документ,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contextualSpacing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установленный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contextualSpacing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Федеральн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ым законом от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contextualSpacing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25 июля 2002 г. № 115-ФЗ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contextualSpacing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«О правовом положении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contextualSpacing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иностранных граждан в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contextualSpacing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Российской Федерации»,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contextualSpacing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или признаваемый в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contextualSpacing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соответствии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contextualSpacing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с международным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contextualSpacing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договором Российской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contextualSpacing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Федерации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в качестве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contextualSpacing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документа, удостоверяющего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contextualSpacing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личность иностранного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contextualSpacing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гражданина;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- документ, выданный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иностранным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государством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и признаваемый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в соответствии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с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международным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договором Российской Федерации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в качестве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документа,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удостоверяющего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личность лица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без гражданства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contextualSpacing w:val="0"/>
              <w:jc w:val="center"/>
              <w:keepLines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При личном обращении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МФЦ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предъявляется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оригинал документа,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contextualSpacing w:val="0"/>
              <w:jc w:val="center"/>
              <w:keepLines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после установления личности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возвращается заявителю.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contextualSpacing w:val="0"/>
              <w:jc w:val="center"/>
              <w:keepLines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contextualSpacing w:val="0"/>
              <w:jc w:val="center"/>
              <w:keepLines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Через 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диный портал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сведения из документа, удостоверяющего личность заявителя, формируются при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2407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Количество экземпляров - 1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392" w:type="dxa"/>
            <w:textDirection w:val="lrTb"/>
            <w:noWrap w:val="false"/>
          </w:tcPr>
          <w:p>
            <w:pPr>
              <w:pStyle w:val="979"/>
              <w:numPr>
                <w:ilvl w:val="0"/>
                <w:numId w:val="6"/>
              </w:numPr>
              <w:ind w:left="0" w:hanging="709"/>
              <w:jc w:val="center"/>
              <w:spacing w:before="0" w:beforeAutospacing="0" w:after="0" w:afterAutospacing="0" w:line="240" w:lineRule="auto"/>
              <w:tabs>
                <w:tab w:val="left" w:pos="349" w:leader="none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right w:val="single" w:color="auto" w:sz="4" w:space="0"/>
            </w:tcBorders>
            <w:tcW w:w="1876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-ФЛ6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ЮЛ1- ЮЛ 4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ИДО3-ИДО5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6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Документ, подтверждающий полномочия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законного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представителя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заявителя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доверенность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на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представление интересов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физического или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юридического лица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lef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contextualSpacing w:val="0"/>
              <w:jc w:val="center"/>
              <w:keepLines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При личном обращении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МФЦ представляется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оригинал и 1 копия документа,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contextualSpacing w:val="0"/>
              <w:jc w:val="center"/>
              <w:keepLines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оригинал возвращается заявителю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contextualSpacing w:val="0"/>
              <w:jc w:val="center"/>
              <w:keepLines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contextualSpacing w:val="0"/>
              <w:jc w:val="center"/>
              <w:keepLines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Через Единый портал, региональный портал - 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ригинал документа электронный К(э)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407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Количество экземпляров - 1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436"/>
        </w:trPr>
        <w:tc>
          <w:tcPr>
            <w:tcW w:w="392" w:type="dxa"/>
            <w:textDirection w:val="lrTb"/>
            <w:noWrap w:val="false"/>
          </w:tcPr>
          <w:p>
            <w:pPr>
              <w:pStyle w:val="979"/>
              <w:numPr>
                <w:ilvl w:val="0"/>
                <w:numId w:val="6"/>
              </w:numPr>
              <w:ind w:left="0" w:hanging="709"/>
              <w:jc w:val="center"/>
              <w:spacing w:before="0" w:beforeAutospacing="0" w:after="0" w:afterAutospacing="0" w:line="240" w:lineRule="auto"/>
              <w:tabs>
                <w:tab w:val="left" w:pos="349" w:leader="none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1876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, ФЛ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, ФЛ6,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ЮЛ2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, ЮЛ4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Правоустанавливающий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документ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на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земельный участок,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раво на который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не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зарегистрировано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в ЕГРН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contextualSpacing w:val="0"/>
              <w:jc w:val="center"/>
              <w:keepLines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При личном обращении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contextualSpacing w:val="0"/>
              <w:jc w:val="center"/>
              <w:keepLines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МФЦ представляется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оригинал и 1 копия документа.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contextualSpacing w:val="0"/>
              <w:jc w:val="center"/>
              <w:keepLines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Оригинал возвращается заявителю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contextualSpacing w:val="0"/>
              <w:jc w:val="center"/>
              <w:keepLines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contextualSpacing w:val="0"/>
              <w:jc w:val="center"/>
              <w:keepLines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При направлении почтой представляется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contextualSpacing w:val="0"/>
              <w:jc w:val="center"/>
              <w:keepLines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 нотариально удостоверенная копия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contextualSpacing w:val="0"/>
              <w:jc w:val="center"/>
              <w:keepLines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contextualSpacing w:val="0"/>
              <w:jc w:val="center"/>
              <w:keepLines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Через Единый портал, региональный портал - 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ригинал документа электронный К(э)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407" w:type="dxa"/>
            <w:textDirection w:val="lrTb"/>
            <w:noWrap w:val="false"/>
          </w:tcPr>
          <w:p>
            <w:pPr>
              <w:ind w:firstLine="35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В случае,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ind w:firstLine="35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если право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ind w:firstLine="35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заявителя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ind w:firstLine="35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на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земельный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ind w:firstLine="35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участок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е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ind w:firstLine="35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зарегистрировано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ind w:firstLine="35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в ЕГРН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ind w:firstLine="35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ind w:firstLine="35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Количество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ind w:firstLine="35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экземпляров - 1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436"/>
        </w:trPr>
        <w:tc>
          <w:tcPr>
            <w:tcW w:w="392" w:type="dxa"/>
            <w:textDirection w:val="lrTb"/>
            <w:noWrap w:val="false"/>
          </w:tcPr>
          <w:p>
            <w:pPr>
              <w:pStyle w:val="979"/>
              <w:numPr>
                <w:ilvl w:val="0"/>
                <w:numId w:val="6"/>
              </w:numPr>
              <w:ind w:left="0" w:hanging="709"/>
              <w:jc w:val="center"/>
              <w:spacing w:before="0" w:beforeAutospacing="0" w:after="0" w:afterAutospacing="0" w:line="240" w:lineRule="auto"/>
              <w:tabs>
                <w:tab w:val="left" w:pos="349" w:leader="none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7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1876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ФЛ1-ФЛ6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ЮЛ1-ЮЛ5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ИДО1-ИДО5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Согласие на обработку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персональных данных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При личном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обращении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в МФЦ, при направлении по почте - 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ригинал документа.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Оригинал документа электронный  через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Единый портал,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региональный портал.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2407" w:type="dxa"/>
            <w:textDirection w:val="lrTb"/>
            <w:noWrap w:val="false"/>
          </w:tcPr>
          <w:p>
            <w:pPr>
              <w:ind w:firstLine="35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Количество экземпляров - 1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436"/>
        </w:trPr>
        <w:tc>
          <w:tcPr>
            <w:gridSpan w:val="5"/>
            <w:tcW w:w="10060" w:type="dxa"/>
            <w:textDirection w:val="lrTb"/>
            <w:noWrap w:val="false"/>
          </w:tcPr>
          <w:p>
            <w:pPr>
              <w:ind w:firstLine="35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Исчерпывающий перечень документов,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436"/>
        </w:trPr>
        <w:tc>
          <w:tcPr>
            <w:tcW w:w="392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tabs>
                <w:tab w:val="left" w:pos="349" w:leader="none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1876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ФЛ1, ФЛ3, ФЛ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ЮЛ1, ЮЛ3,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ЮЛ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Выписка из ЕГРН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contextualSpacing w:val="0"/>
              <w:jc w:val="center"/>
              <w:keepLines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При личном обращении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contextualSpacing w:val="0"/>
              <w:jc w:val="center"/>
              <w:keepLines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МФЦ представляется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оригинал и 1 копия документа. Оригинал возвращается заявителю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contextualSpacing w:val="0"/>
              <w:jc w:val="center"/>
              <w:keepLines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contextualSpacing w:val="0"/>
              <w:jc w:val="center"/>
              <w:keepLines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При направлении почтой представляется 1 нотариально удостоверенная копия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contextualSpacing w:val="0"/>
              <w:jc w:val="center"/>
              <w:keepLines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contextualSpacing w:val="0"/>
              <w:jc w:val="center"/>
              <w:keepLines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Через Единый портал, региональный портал - 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ригинал документа электронный К(э)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407" w:type="dxa"/>
            <w:textDirection w:val="lrTb"/>
            <w:noWrap w:val="false"/>
          </w:tcPr>
          <w:p>
            <w:pPr>
              <w:ind w:firstLine="35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Количество экземпляров - 1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436"/>
        </w:trPr>
        <w:tc>
          <w:tcPr>
            <w:gridSpan w:val="5"/>
            <w:tcW w:w="10060" w:type="dxa"/>
            <w:vMerge w:val="restart"/>
            <w:textDirection w:val="lrTb"/>
            <w:noWrap w:val="false"/>
          </w:tcPr>
          <w:p>
            <w:pPr>
              <w:ind w:firstLine="35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Исчерпывающий перечень документов, которые заявитель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ind w:firstLine="35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вправе представить по собственной инициативе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436"/>
        </w:trPr>
        <w:tc>
          <w:tcPr>
            <w:tcW w:w="392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tabs>
                <w:tab w:val="left" w:pos="349" w:leader="none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1876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ФЛ1-ФЛ6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ЮЛ1-ЮЛ5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2976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Картографический материал либо ситуационный план земельного участка, отображающий местоположение земельного участка, объекта капитального строительства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2409" w:type="dxa"/>
            <w:vMerge w:val="restart"/>
            <w:textDirection w:val="lrTb"/>
            <w:noWrap w:val="false"/>
          </w:tcPr>
          <w:p>
            <w:pPr>
              <w:contextualSpacing w:val="0"/>
              <w:jc w:val="center"/>
              <w:keepLines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При личном обращении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contextualSpacing w:val="0"/>
              <w:jc w:val="center"/>
              <w:keepLines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МФЦ представляется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оригинал и 1 копия документа. Оригинал возвращается заявителю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contextualSpacing w:val="0"/>
              <w:jc w:val="center"/>
              <w:keepLines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contextualSpacing w:val="0"/>
              <w:jc w:val="center"/>
              <w:keepLines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При направлении почтой представляется 1 нотариально удостоверенная копия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contextualSpacing w:val="0"/>
              <w:jc w:val="center"/>
              <w:keepLines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contextualSpacing w:val="0"/>
              <w:jc w:val="center"/>
              <w:keepLines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Через Единый портал, региональный портал - 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ригинал документа электронный К(э)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2407" w:type="dxa"/>
            <w:vMerge w:val="restart"/>
            <w:textDirection w:val="lrTb"/>
            <w:noWrap w:val="false"/>
          </w:tcPr>
          <w:p>
            <w:pPr>
              <w:ind w:firstLine="35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Количество экземпляров - 1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ind w:firstLine="35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436"/>
        </w:trPr>
        <w:tc>
          <w:tcPr>
            <w:tcW w:w="392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tabs>
                <w:tab w:val="left" w:pos="349" w:leader="none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1876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ФЛ1-ФЛ6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ЮЛ1-ЮЛ5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2976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Предпроектные предложения по планируемому освоению рассматриваемой территории (при наличии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): схема планируемой застройки земельного участка с указанием мест расположения существующих и намечаемых к строительству объектов и отображением зон с особыми условиями использования (при наличии таких зон), краткая пояснительная записка, эскизный проект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2409" w:type="dxa"/>
            <w:vMerge w:val="restart"/>
            <w:textDirection w:val="lrTb"/>
            <w:noWrap w:val="false"/>
          </w:tcPr>
          <w:p>
            <w:pPr>
              <w:contextualSpacing w:val="0"/>
              <w:jc w:val="center"/>
              <w:keepLines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При личном обращении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contextualSpacing w:val="0"/>
              <w:jc w:val="center"/>
              <w:keepLines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МФЦ представляется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оригинал и 1 копия документа. Оригинал возвращается заявителю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contextualSpacing w:val="0"/>
              <w:jc w:val="center"/>
              <w:keepLines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contextualSpacing w:val="0"/>
              <w:jc w:val="center"/>
              <w:keepLines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При направлении почтой представляется 1 нотариально удостоверенная копия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contextualSpacing w:val="0"/>
              <w:jc w:val="center"/>
              <w:keepLines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contextualSpacing w:val="0"/>
              <w:jc w:val="center"/>
              <w:keepLines w:val="0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Через Единый портал, региональный портал - 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ригинал документа электронный К(э)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2407" w:type="dxa"/>
            <w:vMerge w:val="restart"/>
            <w:textDirection w:val="lrTb"/>
            <w:noWrap w:val="false"/>
          </w:tcPr>
          <w:p>
            <w:pPr>
              <w:ind w:firstLine="35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Количество экземпляров - 1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ind w:firstLine="35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</w:tbl>
    <w:p>
      <w:pPr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jc w:val="right"/>
        <w:spacing w:before="0" w:beforeAutospacing="0" w:after="0" w:afterAutospacing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center"/>
        <w:spacing w:before="0" w:beforeAutospacing="0" w:after="0" w:afterAutospacing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</w:p>
    <w:p>
      <w:pPr>
        <w:shd w:val="nil" w:color="auto"/>
        <w:rPr>
          <w:rFonts w:ascii="Times New Roman" w:hAnsi="Times New Roman" w:cs="Times New Roman"/>
          <w:color w:val="000000" w:themeColor="text1"/>
          <w:highlight w:val="white"/>
        </w:rPr>
      </w:pPr>
      <w:r>
        <w:rPr>
          <w:rFonts w:ascii="Times New Roman" w:hAnsi="Times New Roman" w:cs="Times New Roman"/>
          <w:color w:val="000000" w:themeColor="text1"/>
          <w:highlight w:val="white"/>
        </w:rPr>
      </w:r>
      <w:r>
        <w:rPr>
          <w:rFonts w:ascii="Times New Roman" w:hAnsi="Times New Roman" w:cs="Times New Roman"/>
          <w:color w:val="000000" w:themeColor="text1"/>
          <w:highlight w:val="white"/>
        </w:rPr>
      </w:r>
    </w:p>
    <w:sectPr>
      <w:headerReference w:type="default" r:id="rId9"/>
      <w:headerReference w:type="first" r:id="rId10"/>
      <w:footnotePr/>
      <w:endnotePr/>
      <w:type w:val="nextPage"/>
      <w:pgSz w:w="11906" w:h="16838" w:orient="portrait"/>
      <w:pgMar w:top="1134" w:right="850" w:bottom="1134" w:left="1134" w:header="709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Calibri">
    <w:panose1 w:val="020F0502020204030204"/>
  </w:font>
  <w:font w:name="Segoe UI">
    <w:panose1 w:val="020B050302020302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934510622"/>
      <w:docPartObj>
        <w:docPartGallery w:val="Page Numbers (Top of Page)"/>
        <w:docPartUnique w:val="true"/>
      </w:docPartObj>
      <w:rPr/>
    </w:sdtPr>
    <w:sdtContent>
      <w:p>
        <w:pPr>
          <w:pStyle w:val="980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 xml:space="preserve">33</w:t>
        </w:r>
        <w:r>
          <w:rPr>
            <w:sz w:val="28"/>
            <w:szCs w:val="28"/>
          </w:rPr>
          <w:fldChar w:fldCharType="end"/>
        </w:r>
        <w:r>
          <w:rPr>
            <w:sz w:val="28"/>
            <w:szCs w:val="28"/>
          </w:rPr>
        </w:r>
        <w:r>
          <w:rPr>
            <w:sz w:val="28"/>
            <w:szCs w:val="28"/>
          </w:rPr>
        </w:r>
      </w:p>
    </w:sdtContent>
  </w:sdt>
  <w:p>
    <w:pPr>
      <w:pStyle w:val="980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80"/>
      <w:jc w:val="center"/>
    </w:pPr>
    <w:r/>
    <w:r/>
  </w:p>
  <w:p>
    <w:pPr>
      <w:pStyle w:val="980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  <w:rPr>
        <w:sz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077" w:leader="none"/>
        </w:tabs>
      </w:pPr>
      <w:rPr>
        <w:rFonts w:hint="default"/>
        <w:sz w:val="20"/>
        <w:szCs w:val="20"/>
      </w:rPr>
    </w:lvl>
    <w:lvl w:ilvl="1">
      <w:start w:val="1"/>
      <w:numFmt w:val="decimal"/>
      <w:isLgl w:val="false"/>
      <w:suff w:val="tab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701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highlight w:val="none"/>
        <w:lang w:val="ru-RU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multiLevelType w:val="hybridMultilevel"/>
    <w:lvl w:ilvl="0">
      <w:start w:val="40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9">
    <w:multiLevelType w:val="hybridMultilevel"/>
    <w:lvl w:ilvl="0">
      <w:start w:val="43"/>
      <w:numFmt w:val="decimal"/>
      <w:isLgl w:val="false"/>
      <w:suff w:val="tab"/>
      <w:lvlText w:val="%1."/>
      <w:lvlJc w:val="left"/>
      <w:pPr>
        <w:ind w:left="735" w:hanging="37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077" w:leader="none"/>
        </w:tabs>
      </w:pPr>
      <w:rPr>
        <w:rFonts w:hint="default"/>
        <w:sz w:val="20"/>
        <w:szCs w:val="20"/>
      </w:rPr>
    </w:lvl>
    <w:lvl w:ilvl="1">
      <w:start w:val="1"/>
      <w:numFmt w:val="decimal"/>
      <w:isLgl w:val="false"/>
      <w:suff w:val="tab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701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highlight w:val="none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highlight w:val="none"/>
        <w:lang w:val="ru-RU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multiLevelType w:val="hybridMultilevel"/>
    <w:lvl w:ilvl="0">
      <w:start w:val="30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highlight w:val="none"/>
        <w:lang w:val="ru-RU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077" w:leader="none"/>
        </w:tabs>
      </w:pPr>
      <w:rPr>
        <w:rFonts w:hint="default"/>
        <w:sz w:val="20"/>
        <w:szCs w:val="20"/>
      </w:rPr>
    </w:lvl>
    <w:lvl w:ilvl="1">
      <w:start w:val="1"/>
      <w:numFmt w:val="decimal"/>
      <w:isLgl w:val="false"/>
      <w:suff w:val="tab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701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highlight w:val="none"/>
        <w:lang w:val="ru-RU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highlight w:val="none"/>
        <w:lang w:val="ru-RU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highlight w:val="none"/>
        <w:lang w:val="ru-RU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highlight w:val="none"/>
        <w:lang w:val="ru-RU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highlight w:val="none"/>
        <w:lang w:val="ru-RU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highlight w:val="none"/>
        <w:lang w:val="ru-RU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highlight w:val="none"/>
        <w:lang w:val="ru-RU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multiLevelType w:val="hybridMultilevel"/>
    <w:lvl w:ilvl="0">
      <w:start w:val="36"/>
      <w:numFmt w:val="decimal"/>
      <w:isLgl w:val="false"/>
      <w:suff w:val="tab"/>
      <w:lvlText w:val="%1."/>
      <w:lvlJc w:val="left"/>
      <w:pPr>
        <w:ind w:left="735" w:hanging="37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4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25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highlight w:val="none"/>
        <w:lang w:val="ru-RU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27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highlight w:val="none"/>
        <w:lang w:val="ru-RU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highlight w:val="none"/>
        <w:lang w:val="ru-RU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highlight w:val="none"/>
        <w:lang w:val="ru-RU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highlight w:val="none"/>
        <w:lang w:val="ru-RU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highlight w:val="none"/>
        <w:lang w:val="ru-RU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highlight w:val="none"/>
        <w:lang w:val="ru-RU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highlight w:val="none"/>
        <w:lang w:val="ru-RU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2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4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1134" w:leader="none"/>
        </w:tabs>
      </w:pPr>
      <w:rPr>
        <w:rFonts w:hint="default" w:ascii="Times New Roman" w:hAnsi="Times New Roman"/>
        <w:b w:val="0"/>
        <w:i w:val="0"/>
        <w:color w:val="auto"/>
        <w:sz w:val="28"/>
        <w:szCs w:val="28"/>
        <w:highlight w:val="none"/>
        <w:lang w:val="ru-RU"/>
      </w:rPr>
    </w:lvl>
    <w:lvl w:ilvl="1">
      <w:start w:val="1"/>
      <w:numFmt w:val="russianLower"/>
      <w:isLgl w:val="false"/>
      <w:suff w:val="tab"/>
      <w:lvlText w:val="%2)"/>
      <w:lvlJc w:val="left"/>
      <w:pPr>
        <w:ind w:left="1077" w:hanging="1077"/>
        <w:tabs>
          <w:tab w:val="num" w:pos="1304" w:leader="none"/>
        </w:tabs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531" w:leader="none"/>
        </w:tabs>
      </w:pPr>
      <w:rPr>
        <w:rFonts w:hint="default"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5"/>
  </w:num>
  <w:num w:numId="2">
    <w:abstractNumId w:val="11"/>
  </w:num>
  <w:num w:numId="3">
    <w:abstractNumId w:val="3"/>
  </w:num>
  <w:num w:numId="4">
    <w:abstractNumId w:val="10"/>
  </w:num>
  <w:num w:numId="5">
    <w:abstractNumId w:val="1"/>
  </w:num>
  <w:num w:numId="6">
    <w:abstractNumId w:val="4"/>
  </w:num>
  <w:num w:numId="7">
    <w:abstractNumId w:val="8"/>
  </w:num>
  <w:num w:numId="8">
    <w:abstractNumId w:val="0"/>
  </w:num>
  <w:num w:numId="9">
    <w:abstractNumId w:val="2"/>
  </w:num>
  <w:num w:numId="10">
    <w:abstractNumId w:val="6"/>
  </w:num>
  <w:num w:numId="11">
    <w:abstractNumId w:val="7"/>
  </w:num>
  <w:num w:numId="12">
    <w:abstractNumId w:val="9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134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83" w:default="1">
    <w:name w:val="Normal"/>
    <w:pPr>
      <w:spacing w:after="0" w:line="240" w:lineRule="auto"/>
    </w:pPr>
    <w:rPr>
      <w:rFonts w:ascii="Times New Roman" w:hAnsi="Times New Roman" w:eastAsia="Times New Roman" w:cs="Times New Roman"/>
      <w:sz w:val="20"/>
    </w:rPr>
  </w:style>
  <w:style w:type="paragraph" w:styleId="784">
    <w:name w:val="Heading 1"/>
    <w:link w:val="810"/>
    <w:uiPriority w:val="9"/>
    <w:pPr>
      <w:keepLines/>
      <w:keepNext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2e74b5" w:themeColor="accent1" w:themeShade="BF"/>
      <w:sz w:val="28"/>
      <w:szCs w:val="28"/>
    </w:rPr>
  </w:style>
  <w:style w:type="paragraph" w:styleId="785">
    <w:name w:val="Heading 2"/>
    <w:link w:val="811"/>
    <w:uiPriority w:val="9"/>
    <w:unhideWhenUsed/>
    <w:pPr>
      <w:keepLines/>
      <w:keepNext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5b9bd5" w:themeColor="accent1"/>
      <w:sz w:val="26"/>
      <w:szCs w:val="26"/>
    </w:rPr>
  </w:style>
  <w:style w:type="paragraph" w:styleId="786">
    <w:name w:val="Heading 3"/>
    <w:link w:val="812"/>
    <w:uiPriority w:val="9"/>
    <w:unhideWhenUsed/>
    <w:pPr>
      <w:keepLines/>
      <w:keepNext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5b9bd5" w:themeColor="accent1"/>
    </w:rPr>
  </w:style>
  <w:style w:type="paragraph" w:styleId="787">
    <w:name w:val="Heading 4"/>
    <w:link w:val="813"/>
    <w:uiPriority w:val="9"/>
    <w:unhideWhenUsed/>
    <w:qFormat/>
    <w:pPr>
      <w:keepLines/>
      <w:keepNext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5b9bd5" w:themeColor="accent1"/>
    </w:rPr>
  </w:style>
  <w:style w:type="paragraph" w:styleId="788">
    <w:name w:val="Heading 5"/>
    <w:link w:val="814"/>
    <w:uiPriority w:val="9"/>
    <w:unhideWhenUsed/>
    <w:qFormat/>
    <w:pPr>
      <w:keepLines/>
      <w:keepNext/>
      <w:spacing w:before="200" w:after="0"/>
      <w:outlineLvl w:val="4"/>
    </w:pPr>
    <w:rPr>
      <w:rFonts w:asciiTheme="majorHAnsi" w:hAnsiTheme="majorHAnsi" w:eastAsiaTheme="majorEastAsia" w:cstheme="majorBidi"/>
      <w:color w:val="1f4d78" w:themeColor="accent1" w:themeShade="7F"/>
    </w:rPr>
  </w:style>
  <w:style w:type="paragraph" w:styleId="789">
    <w:name w:val="Heading 6"/>
    <w:link w:val="815"/>
    <w:uiPriority w:val="9"/>
    <w:unhideWhenUsed/>
    <w:qFormat/>
    <w:pPr>
      <w:keepLines/>
      <w:keepNext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1f4d78" w:themeColor="accent1" w:themeShade="7F"/>
    </w:rPr>
  </w:style>
  <w:style w:type="paragraph" w:styleId="790">
    <w:name w:val="Heading 7"/>
    <w:basedOn w:val="783"/>
    <w:next w:val="783"/>
    <w:link w:val="81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</w:rPr>
  </w:style>
  <w:style w:type="paragraph" w:styleId="791">
    <w:name w:val="Heading 8"/>
    <w:basedOn w:val="783"/>
    <w:next w:val="783"/>
    <w:link w:val="81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</w:rPr>
  </w:style>
  <w:style w:type="paragraph" w:styleId="792">
    <w:name w:val="Heading 9"/>
    <w:basedOn w:val="783"/>
    <w:next w:val="783"/>
    <w:link w:val="81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93" w:default="1">
    <w:name w:val="Default Paragraph Font"/>
    <w:uiPriority w:val="1"/>
    <w:semiHidden/>
    <w:unhideWhenUsed/>
  </w:style>
  <w:style w:type="table" w:styleId="79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95" w:default="1">
    <w:name w:val="No List"/>
    <w:uiPriority w:val="99"/>
    <w:semiHidden/>
    <w:unhideWhenUsed/>
  </w:style>
  <w:style w:type="character" w:styleId="796" w:customStyle="1">
    <w:name w:val="Heading 1 Char"/>
    <w:basedOn w:val="793"/>
    <w:uiPriority w:val="9"/>
    <w:rPr>
      <w:rFonts w:ascii="Arial" w:hAnsi="Arial" w:eastAsia="Arial" w:cs="Arial"/>
      <w:sz w:val="40"/>
      <w:szCs w:val="40"/>
    </w:rPr>
  </w:style>
  <w:style w:type="character" w:styleId="797" w:customStyle="1">
    <w:name w:val="Heading 2 Char"/>
    <w:basedOn w:val="793"/>
    <w:uiPriority w:val="9"/>
    <w:rPr>
      <w:rFonts w:ascii="Arial" w:hAnsi="Arial" w:eastAsia="Arial" w:cs="Arial"/>
      <w:sz w:val="34"/>
    </w:rPr>
  </w:style>
  <w:style w:type="character" w:styleId="798" w:customStyle="1">
    <w:name w:val="Heading 3 Char"/>
    <w:basedOn w:val="793"/>
    <w:uiPriority w:val="9"/>
    <w:rPr>
      <w:rFonts w:ascii="Arial" w:hAnsi="Arial" w:eastAsia="Arial" w:cs="Arial"/>
      <w:sz w:val="30"/>
      <w:szCs w:val="30"/>
    </w:rPr>
  </w:style>
  <w:style w:type="character" w:styleId="799" w:customStyle="1">
    <w:name w:val="Heading 4 Char"/>
    <w:basedOn w:val="793"/>
    <w:uiPriority w:val="9"/>
    <w:rPr>
      <w:rFonts w:ascii="Arial" w:hAnsi="Arial" w:eastAsia="Arial" w:cs="Arial"/>
      <w:b/>
      <w:bCs/>
      <w:sz w:val="26"/>
      <w:szCs w:val="26"/>
    </w:rPr>
  </w:style>
  <w:style w:type="character" w:styleId="800" w:customStyle="1">
    <w:name w:val="Heading 5 Char"/>
    <w:basedOn w:val="793"/>
    <w:uiPriority w:val="9"/>
    <w:rPr>
      <w:rFonts w:ascii="Arial" w:hAnsi="Arial" w:eastAsia="Arial" w:cs="Arial"/>
      <w:b/>
      <w:bCs/>
      <w:sz w:val="24"/>
      <w:szCs w:val="24"/>
    </w:rPr>
  </w:style>
  <w:style w:type="character" w:styleId="801" w:customStyle="1">
    <w:name w:val="Heading 6 Char"/>
    <w:basedOn w:val="793"/>
    <w:uiPriority w:val="9"/>
    <w:rPr>
      <w:rFonts w:ascii="Arial" w:hAnsi="Arial" w:eastAsia="Arial" w:cs="Arial"/>
      <w:b/>
      <w:bCs/>
      <w:sz w:val="22"/>
      <w:szCs w:val="22"/>
    </w:rPr>
  </w:style>
  <w:style w:type="character" w:styleId="802" w:customStyle="1">
    <w:name w:val="Heading 7 Char"/>
    <w:basedOn w:val="79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03" w:customStyle="1">
    <w:name w:val="Heading 8 Char"/>
    <w:basedOn w:val="793"/>
    <w:uiPriority w:val="9"/>
    <w:rPr>
      <w:rFonts w:ascii="Arial" w:hAnsi="Arial" w:eastAsia="Arial" w:cs="Arial"/>
      <w:i/>
      <w:iCs/>
      <w:sz w:val="22"/>
      <w:szCs w:val="22"/>
    </w:rPr>
  </w:style>
  <w:style w:type="character" w:styleId="804" w:customStyle="1">
    <w:name w:val="Heading 9 Char"/>
    <w:basedOn w:val="793"/>
    <w:uiPriority w:val="9"/>
    <w:rPr>
      <w:rFonts w:ascii="Arial" w:hAnsi="Arial" w:eastAsia="Arial" w:cs="Arial"/>
      <w:i/>
      <w:iCs/>
      <w:sz w:val="21"/>
      <w:szCs w:val="21"/>
    </w:rPr>
  </w:style>
  <w:style w:type="character" w:styleId="805" w:customStyle="1">
    <w:name w:val="Title Char"/>
    <w:basedOn w:val="793"/>
    <w:uiPriority w:val="10"/>
    <w:rPr>
      <w:sz w:val="48"/>
      <w:szCs w:val="48"/>
    </w:rPr>
  </w:style>
  <w:style w:type="character" w:styleId="806" w:customStyle="1">
    <w:name w:val="Subtitle Char"/>
    <w:basedOn w:val="793"/>
    <w:uiPriority w:val="11"/>
    <w:rPr>
      <w:sz w:val="24"/>
      <w:szCs w:val="24"/>
    </w:rPr>
  </w:style>
  <w:style w:type="character" w:styleId="807" w:customStyle="1">
    <w:name w:val="Quote Char"/>
    <w:uiPriority w:val="29"/>
    <w:rPr>
      <w:i/>
    </w:rPr>
  </w:style>
  <w:style w:type="character" w:styleId="808" w:customStyle="1">
    <w:name w:val="Intense Quote Char"/>
    <w:uiPriority w:val="30"/>
    <w:rPr>
      <w:i/>
    </w:rPr>
  </w:style>
  <w:style w:type="character" w:styleId="809" w:customStyle="1">
    <w:name w:val="Caption Char"/>
    <w:basedOn w:val="793"/>
    <w:uiPriority w:val="35"/>
    <w:rPr>
      <w:b/>
      <w:bCs/>
      <w:color w:val="5b9bd5" w:themeColor="accent1"/>
      <w:sz w:val="18"/>
      <w:szCs w:val="18"/>
    </w:rPr>
  </w:style>
  <w:style w:type="character" w:styleId="810" w:customStyle="1">
    <w:name w:val="Заголовок 1 Знак"/>
    <w:basedOn w:val="793"/>
    <w:link w:val="784"/>
    <w:uiPriority w:val="9"/>
    <w:rPr>
      <w:rFonts w:ascii="Arial" w:hAnsi="Arial" w:eastAsia="Arial" w:cs="Arial"/>
      <w:sz w:val="40"/>
      <w:szCs w:val="40"/>
    </w:rPr>
  </w:style>
  <w:style w:type="character" w:styleId="811" w:customStyle="1">
    <w:name w:val="Заголовок 2 Знак"/>
    <w:basedOn w:val="793"/>
    <w:link w:val="785"/>
    <w:uiPriority w:val="9"/>
    <w:rPr>
      <w:rFonts w:ascii="Arial" w:hAnsi="Arial" w:eastAsia="Arial" w:cs="Arial"/>
      <w:sz w:val="34"/>
    </w:rPr>
  </w:style>
  <w:style w:type="character" w:styleId="812" w:customStyle="1">
    <w:name w:val="Заголовок 3 Знак"/>
    <w:basedOn w:val="793"/>
    <w:link w:val="786"/>
    <w:uiPriority w:val="9"/>
    <w:rPr>
      <w:rFonts w:ascii="Arial" w:hAnsi="Arial" w:eastAsia="Arial" w:cs="Arial"/>
      <w:sz w:val="30"/>
      <w:szCs w:val="30"/>
    </w:rPr>
  </w:style>
  <w:style w:type="character" w:styleId="813" w:customStyle="1">
    <w:name w:val="Заголовок 4 Знак"/>
    <w:basedOn w:val="793"/>
    <w:link w:val="787"/>
    <w:uiPriority w:val="9"/>
    <w:rPr>
      <w:rFonts w:ascii="Arial" w:hAnsi="Arial" w:eastAsia="Arial" w:cs="Arial"/>
      <w:b/>
      <w:bCs/>
      <w:sz w:val="26"/>
      <w:szCs w:val="26"/>
    </w:rPr>
  </w:style>
  <w:style w:type="character" w:styleId="814" w:customStyle="1">
    <w:name w:val="Заголовок 5 Знак"/>
    <w:basedOn w:val="793"/>
    <w:link w:val="788"/>
    <w:uiPriority w:val="9"/>
    <w:rPr>
      <w:rFonts w:ascii="Arial" w:hAnsi="Arial" w:eastAsia="Arial" w:cs="Arial"/>
      <w:b/>
      <w:bCs/>
      <w:sz w:val="24"/>
      <w:szCs w:val="24"/>
    </w:rPr>
  </w:style>
  <w:style w:type="character" w:styleId="815" w:customStyle="1">
    <w:name w:val="Заголовок 6 Знак"/>
    <w:basedOn w:val="793"/>
    <w:link w:val="789"/>
    <w:uiPriority w:val="9"/>
    <w:rPr>
      <w:rFonts w:ascii="Arial" w:hAnsi="Arial" w:eastAsia="Arial" w:cs="Arial"/>
      <w:b/>
      <w:bCs/>
      <w:sz w:val="22"/>
      <w:szCs w:val="22"/>
    </w:rPr>
  </w:style>
  <w:style w:type="character" w:styleId="816" w:customStyle="1">
    <w:name w:val="Заголовок 7 Знак"/>
    <w:basedOn w:val="793"/>
    <w:link w:val="79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17" w:customStyle="1">
    <w:name w:val="Заголовок 8 Знак"/>
    <w:basedOn w:val="793"/>
    <w:link w:val="791"/>
    <w:uiPriority w:val="9"/>
    <w:rPr>
      <w:rFonts w:ascii="Arial" w:hAnsi="Arial" w:eastAsia="Arial" w:cs="Arial"/>
      <w:i/>
      <w:iCs/>
      <w:sz w:val="22"/>
      <w:szCs w:val="22"/>
    </w:rPr>
  </w:style>
  <w:style w:type="character" w:styleId="818" w:customStyle="1">
    <w:name w:val="Заголовок 9 Знак"/>
    <w:basedOn w:val="793"/>
    <w:link w:val="792"/>
    <w:uiPriority w:val="9"/>
    <w:rPr>
      <w:rFonts w:ascii="Arial" w:hAnsi="Arial" w:eastAsia="Arial" w:cs="Arial"/>
      <w:i/>
      <w:iCs/>
      <w:sz w:val="21"/>
      <w:szCs w:val="21"/>
    </w:rPr>
  </w:style>
  <w:style w:type="paragraph" w:styleId="819">
    <w:name w:val="Title"/>
    <w:basedOn w:val="783"/>
    <w:next w:val="783"/>
    <w:link w:val="82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820" w:customStyle="1">
    <w:name w:val="Заголовок Знак"/>
    <w:basedOn w:val="793"/>
    <w:link w:val="819"/>
    <w:uiPriority w:val="10"/>
    <w:rPr>
      <w:sz w:val="48"/>
      <w:szCs w:val="48"/>
    </w:rPr>
  </w:style>
  <w:style w:type="paragraph" w:styleId="821">
    <w:name w:val="Subtitle"/>
    <w:basedOn w:val="783"/>
    <w:next w:val="783"/>
    <w:link w:val="822"/>
    <w:uiPriority w:val="11"/>
    <w:qFormat/>
    <w:pPr>
      <w:spacing w:before="200" w:after="200"/>
    </w:pPr>
    <w:rPr>
      <w:sz w:val="24"/>
      <w:szCs w:val="24"/>
    </w:rPr>
  </w:style>
  <w:style w:type="character" w:styleId="822" w:customStyle="1">
    <w:name w:val="Подзаголовок Знак"/>
    <w:basedOn w:val="793"/>
    <w:link w:val="821"/>
    <w:uiPriority w:val="11"/>
    <w:rPr>
      <w:sz w:val="24"/>
      <w:szCs w:val="24"/>
    </w:rPr>
  </w:style>
  <w:style w:type="paragraph" w:styleId="823">
    <w:name w:val="Quote"/>
    <w:basedOn w:val="783"/>
    <w:next w:val="783"/>
    <w:link w:val="824"/>
    <w:uiPriority w:val="29"/>
    <w:qFormat/>
    <w:pPr>
      <w:ind w:left="720" w:right="720"/>
    </w:pPr>
    <w:rPr>
      <w:i/>
    </w:rPr>
  </w:style>
  <w:style w:type="character" w:styleId="824" w:customStyle="1">
    <w:name w:val="Цитата 2 Знак"/>
    <w:link w:val="823"/>
    <w:uiPriority w:val="29"/>
    <w:rPr>
      <w:i/>
    </w:rPr>
  </w:style>
  <w:style w:type="paragraph" w:styleId="825">
    <w:name w:val="Intense Quote"/>
    <w:basedOn w:val="783"/>
    <w:next w:val="783"/>
    <w:link w:val="826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26" w:customStyle="1">
    <w:name w:val="Выделенная цитата Знак"/>
    <w:link w:val="825"/>
    <w:uiPriority w:val="30"/>
    <w:rPr>
      <w:i/>
    </w:rPr>
  </w:style>
  <w:style w:type="character" w:styleId="827" w:customStyle="1">
    <w:name w:val="Header Char"/>
    <w:basedOn w:val="793"/>
    <w:uiPriority w:val="99"/>
  </w:style>
  <w:style w:type="character" w:styleId="828" w:customStyle="1">
    <w:name w:val="Footer Char"/>
    <w:basedOn w:val="793"/>
    <w:uiPriority w:val="99"/>
  </w:style>
  <w:style w:type="paragraph" w:styleId="829">
    <w:name w:val="Caption"/>
    <w:basedOn w:val="783"/>
    <w:next w:val="783"/>
    <w:link w:val="830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830" w:customStyle="1">
    <w:name w:val="Название объекта Знак"/>
    <w:basedOn w:val="793"/>
    <w:link w:val="829"/>
    <w:uiPriority w:val="35"/>
    <w:rPr>
      <w:b/>
      <w:bCs/>
      <w:color w:val="5b9bd5" w:themeColor="accent1"/>
      <w:sz w:val="18"/>
      <w:szCs w:val="18"/>
    </w:rPr>
  </w:style>
  <w:style w:type="table" w:styleId="831" w:customStyle="1">
    <w:name w:val="Table Grid Light"/>
    <w:basedOn w:val="794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832">
    <w:name w:val="Plain Table 1"/>
    <w:basedOn w:val="794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33">
    <w:name w:val="Plain Table 2"/>
    <w:basedOn w:val="794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34">
    <w:name w:val="Plain Table 3"/>
    <w:basedOn w:val="79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35">
    <w:name w:val="Plain Table 4"/>
    <w:basedOn w:val="79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Plain Table 5"/>
    <w:basedOn w:val="79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37">
    <w:name w:val="Grid Table 1 Light"/>
    <w:basedOn w:val="7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 w:customStyle="1">
    <w:name w:val="Grid Table 1 Light - Accent 1"/>
    <w:basedOn w:val="7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 w:customStyle="1">
    <w:name w:val="Grid Table 1 Light - Accent 2"/>
    <w:basedOn w:val="7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 w:customStyle="1">
    <w:name w:val="Grid Table 1 Light - Accent 3"/>
    <w:basedOn w:val="7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 w:customStyle="1">
    <w:name w:val="Grid Table 1 Light - Accent 4"/>
    <w:basedOn w:val="7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 w:customStyle="1">
    <w:name w:val="Grid Table 1 Light - Accent 5"/>
    <w:basedOn w:val="7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 w:customStyle="1">
    <w:name w:val="Grid Table 1 Light - Accent 6"/>
    <w:basedOn w:val="7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>
    <w:name w:val="Grid Table 2"/>
    <w:basedOn w:val="79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Grid Table 2 - Accent 1"/>
    <w:basedOn w:val="79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 w:customStyle="1">
    <w:name w:val="Grid Table 2 - Accent 2"/>
    <w:basedOn w:val="79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 w:customStyle="1">
    <w:name w:val="Grid Table 2 - Accent 3"/>
    <w:basedOn w:val="79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 w:customStyle="1">
    <w:name w:val="Grid Table 2 - Accent 4"/>
    <w:basedOn w:val="79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 w:customStyle="1">
    <w:name w:val="Grid Table 2 - Accent 5"/>
    <w:basedOn w:val="79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 w:customStyle="1">
    <w:name w:val="Grid Table 2 - Accent 6"/>
    <w:basedOn w:val="79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>
    <w:name w:val="Grid Table 3"/>
    <w:basedOn w:val="79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 w:customStyle="1">
    <w:name w:val="Grid Table 3 - Accent 1"/>
    <w:basedOn w:val="79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 w:customStyle="1">
    <w:name w:val="Grid Table 3 - Accent 2"/>
    <w:basedOn w:val="79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 w:customStyle="1">
    <w:name w:val="Grid Table 3 - Accent 3"/>
    <w:basedOn w:val="79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 w:customStyle="1">
    <w:name w:val="Grid Table 3 - Accent 4"/>
    <w:basedOn w:val="79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 w:customStyle="1">
    <w:name w:val="Grid Table 3 - Accent 5"/>
    <w:basedOn w:val="79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 w:customStyle="1">
    <w:name w:val="Grid Table 3 - Accent 6"/>
    <w:basedOn w:val="79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>
    <w:name w:val="Grid Table 4"/>
    <w:basedOn w:val="794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59" w:customStyle="1">
    <w:name w:val="Grid Table 4 - Accent 1"/>
    <w:basedOn w:val="794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860" w:customStyle="1">
    <w:name w:val="Grid Table 4 - Accent 2"/>
    <w:basedOn w:val="794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861" w:customStyle="1">
    <w:name w:val="Grid Table 4 - Accent 3"/>
    <w:basedOn w:val="794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862" w:customStyle="1">
    <w:name w:val="Grid Table 4 - Accent 4"/>
    <w:basedOn w:val="794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863" w:customStyle="1">
    <w:name w:val="Grid Table 4 - Accent 5"/>
    <w:basedOn w:val="794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864" w:customStyle="1">
    <w:name w:val="Grid Table 4 - Accent 6"/>
    <w:basedOn w:val="794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865">
    <w:name w:val="Grid Table 5 Dark"/>
    <w:basedOn w:val="7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66" w:customStyle="1">
    <w:name w:val="Grid Table 5 Dark- Accent 1"/>
    <w:basedOn w:val="7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867" w:customStyle="1">
    <w:name w:val="Grid Table 5 Dark - Accent 2"/>
    <w:basedOn w:val="7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868" w:customStyle="1">
    <w:name w:val="Grid Table 5 Dark - Accent 3"/>
    <w:basedOn w:val="7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869" w:customStyle="1">
    <w:name w:val="Grid Table 5 Dark- Accent 4"/>
    <w:basedOn w:val="7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870" w:customStyle="1">
    <w:name w:val="Grid Table 5 Dark - Accent 5"/>
    <w:basedOn w:val="7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871" w:customStyle="1">
    <w:name w:val="Grid Table 5 Dark - Accent 6"/>
    <w:basedOn w:val="7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872">
    <w:name w:val="Grid Table 6 Colorful"/>
    <w:basedOn w:val="7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73" w:customStyle="1">
    <w:name w:val="Grid Table 6 Colorful - Accent 1"/>
    <w:basedOn w:val="7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874" w:customStyle="1">
    <w:name w:val="Grid Table 6 Colorful - Accent 2"/>
    <w:basedOn w:val="7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75" w:customStyle="1">
    <w:name w:val="Grid Table 6 Colorful - Accent 3"/>
    <w:basedOn w:val="7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76" w:customStyle="1">
    <w:name w:val="Grid Table 6 Colorful - Accent 4"/>
    <w:basedOn w:val="7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77" w:customStyle="1">
    <w:name w:val="Grid Table 6 Colorful - Accent 5"/>
    <w:basedOn w:val="7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78" w:customStyle="1">
    <w:name w:val="Grid Table 6 Colorful - Accent 6"/>
    <w:basedOn w:val="7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79">
    <w:name w:val="Grid Table 7 Colorful"/>
    <w:basedOn w:val="79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0" w:customStyle="1">
    <w:name w:val="Grid Table 7 Colorful - Accent 1"/>
    <w:basedOn w:val="79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1" w:customStyle="1">
    <w:name w:val="Grid Table 7 Colorful - Accent 2"/>
    <w:basedOn w:val="794"/>
    <w:link w:val="10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2" w:customStyle="1">
    <w:name w:val="Grid Table 7 Colorful - Accent 3"/>
    <w:basedOn w:val="79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3" w:customStyle="1">
    <w:name w:val="Grid Table 7 Colorful - Accent 4"/>
    <w:basedOn w:val="79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4" w:customStyle="1">
    <w:name w:val="Grid Table 7 Colorful - Accent 5"/>
    <w:basedOn w:val="79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5" w:customStyle="1">
    <w:name w:val="Grid Table 7 Colorful - Accent 6"/>
    <w:basedOn w:val="79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6">
    <w:name w:val="List Table 1 Light"/>
    <w:basedOn w:val="79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7" w:customStyle="1">
    <w:name w:val="List Table 1 Light - Accent 1"/>
    <w:basedOn w:val="79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8" w:customStyle="1">
    <w:name w:val="List Table 1 Light - Accent 2"/>
    <w:basedOn w:val="79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9" w:customStyle="1">
    <w:name w:val="List Table 1 Light - Accent 3"/>
    <w:basedOn w:val="79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0" w:customStyle="1">
    <w:name w:val="List Table 1 Light - Accent 4"/>
    <w:basedOn w:val="79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1" w:customStyle="1">
    <w:name w:val="List Table 1 Light - Accent 5"/>
    <w:basedOn w:val="79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2" w:customStyle="1">
    <w:name w:val="List Table 1 Light - Accent 6"/>
    <w:basedOn w:val="79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3">
    <w:name w:val="List Table 2"/>
    <w:basedOn w:val="7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94" w:customStyle="1">
    <w:name w:val="List Table 2 - Accent 1"/>
    <w:basedOn w:val="7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95" w:customStyle="1">
    <w:name w:val="List Table 2 - Accent 2"/>
    <w:basedOn w:val="7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96" w:customStyle="1">
    <w:name w:val="List Table 2 - Accent 3"/>
    <w:basedOn w:val="7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97" w:customStyle="1">
    <w:name w:val="List Table 2 - Accent 4"/>
    <w:basedOn w:val="7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98" w:customStyle="1">
    <w:name w:val="List Table 2 - Accent 5"/>
    <w:basedOn w:val="7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99" w:customStyle="1">
    <w:name w:val="List Table 2 - Accent 6"/>
    <w:basedOn w:val="7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900">
    <w:name w:val="List Table 3"/>
    <w:basedOn w:val="7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1" w:customStyle="1">
    <w:name w:val="List Table 3 - Accent 1"/>
    <w:basedOn w:val="7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2" w:customStyle="1">
    <w:name w:val="List Table 3 - Accent 2"/>
    <w:basedOn w:val="7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3" w:customStyle="1">
    <w:name w:val="List Table 3 - Accent 3"/>
    <w:basedOn w:val="7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4" w:customStyle="1">
    <w:name w:val="List Table 3 - Accent 4"/>
    <w:basedOn w:val="7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5" w:customStyle="1">
    <w:name w:val="List Table 3 - Accent 5"/>
    <w:basedOn w:val="7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6" w:customStyle="1">
    <w:name w:val="List Table 3 - Accent 6"/>
    <w:basedOn w:val="7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7">
    <w:name w:val="List Table 4"/>
    <w:basedOn w:val="7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8" w:customStyle="1">
    <w:name w:val="List Table 4 - Accent 1"/>
    <w:basedOn w:val="7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9" w:customStyle="1">
    <w:name w:val="List Table 4 - Accent 2"/>
    <w:basedOn w:val="7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0" w:customStyle="1">
    <w:name w:val="List Table 4 - Accent 3"/>
    <w:basedOn w:val="7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1" w:customStyle="1">
    <w:name w:val="List Table 4 - Accent 4"/>
    <w:basedOn w:val="7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2" w:customStyle="1">
    <w:name w:val="List Table 4 - Accent 5"/>
    <w:basedOn w:val="7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3" w:customStyle="1">
    <w:name w:val="List Table 4 - Accent 6"/>
    <w:basedOn w:val="7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4">
    <w:name w:val="List Table 5 Dark"/>
    <w:basedOn w:val="7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5" w:customStyle="1">
    <w:name w:val="List Table 5 Dark - Accent 1"/>
    <w:basedOn w:val="7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6" w:customStyle="1">
    <w:name w:val="List Table 5 Dark - Accent 2"/>
    <w:basedOn w:val="7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7" w:customStyle="1">
    <w:name w:val="List Table 5 Dark - Accent 3"/>
    <w:basedOn w:val="7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8" w:customStyle="1">
    <w:name w:val="List Table 5 Dark - Accent 4"/>
    <w:basedOn w:val="7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9" w:customStyle="1">
    <w:name w:val="List Table 5 Dark - Accent 5"/>
    <w:basedOn w:val="7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20" w:customStyle="1">
    <w:name w:val="List Table 5 Dark - Accent 6"/>
    <w:basedOn w:val="7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21">
    <w:name w:val="List Table 6 Colorful"/>
    <w:basedOn w:val="7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922" w:customStyle="1">
    <w:name w:val="List Table 6 Colorful - Accent 1"/>
    <w:basedOn w:val="7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923" w:customStyle="1">
    <w:name w:val="List Table 6 Colorful - Accent 2"/>
    <w:basedOn w:val="7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924" w:customStyle="1">
    <w:name w:val="List Table 6 Colorful - Accent 3"/>
    <w:basedOn w:val="7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925" w:customStyle="1">
    <w:name w:val="List Table 6 Colorful - Accent 4"/>
    <w:basedOn w:val="7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926" w:customStyle="1">
    <w:name w:val="List Table 6 Colorful - Accent 5"/>
    <w:basedOn w:val="7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927" w:customStyle="1">
    <w:name w:val="List Table 6 Colorful - Accent 6"/>
    <w:basedOn w:val="7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928">
    <w:name w:val="List Table 7 Colorful"/>
    <w:basedOn w:val="79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9" w:customStyle="1">
    <w:name w:val="List Table 7 Colorful - Accent 1"/>
    <w:basedOn w:val="79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0" w:customStyle="1">
    <w:name w:val="List Table 7 Colorful - Accent 2"/>
    <w:basedOn w:val="79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1" w:customStyle="1">
    <w:name w:val="List Table 7 Colorful - Accent 3"/>
    <w:basedOn w:val="79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2" w:customStyle="1">
    <w:name w:val="List Table 7 Colorful - Accent 4"/>
    <w:basedOn w:val="79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3" w:customStyle="1">
    <w:name w:val="List Table 7 Colorful - Accent 5"/>
    <w:basedOn w:val="79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4" w:customStyle="1">
    <w:name w:val="List Table 7 Colorful - Accent 6"/>
    <w:basedOn w:val="79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5" w:customStyle="1">
    <w:name w:val="Lined - Accent"/>
    <w:basedOn w:val="79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36" w:customStyle="1">
    <w:name w:val="Lined - Accent 1"/>
    <w:basedOn w:val="79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937" w:customStyle="1">
    <w:name w:val="Lined - Accent 2"/>
    <w:basedOn w:val="79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38" w:customStyle="1">
    <w:name w:val="Lined - Accent 3"/>
    <w:basedOn w:val="79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39" w:customStyle="1">
    <w:name w:val="Lined - Accent 4"/>
    <w:basedOn w:val="79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40" w:customStyle="1">
    <w:name w:val="Lined - Accent 5"/>
    <w:basedOn w:val="79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941" w:customStyle="1">
    <w:name w:val="Lined - Accent 6"/>
    <w:basedOn w:val="79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42" w:customStyle="1">
    <w:name w:val="Bordered &amp; Lined - Accent"/>
    <w:basedOn w:val="79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43" w:customStyle="1">
    <w:name w:val="Bordered &amp; Lined - Accent 1"/>
    <w:basedOn w:val="79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944" w:customStyle="1">
    <w:name w:val="Bordered &amp; Lined - Accent 2"/>
    <w:basedOn w:val="79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45" w:customStyle="1">
    <w:name w:val="Bordered &amp; Lined - Accent 3"/>
    <w:basedOn w:val="79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46" w:customStyle="1">
    <w:name w:val="Bordered &amp; Lined - Accent 4"/>
    <w:basedOn w:val="79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47" w:customStyle="1">
    <w:name w:val="Bordered &amp; Lined - Accent 5"/>
    <w:basedOn w:val="79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948" w:customStyle="1">
    <w:name w:val="Bordered &amp; Lined - Accent 6"/>
    <w:basedOn w:val="79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49" w:customStyle="1">
    <w:name w:val="Bordered"/>
    <w:basedOn w:val="7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50" w:customStyle="1">
    <w:name w:val="Bordered - Accent 1"/>
    <w:basedOn w:val="7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951" w:customStyle="1">
    <w:name w:val="Bordered - Accent 2"/>
    <w:basedOn w:val="7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952" w:customStyle="1">
    <w:name w:val="Bordered - Accent 3"/>
    <w:basedOn w:val="7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953" w:customStyle="1">
    <w:name w:val="Bordered - Accent 4"/>
    <w:basedOn w:val="7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954" w:customStyle="1">
    <w:name w:val="Bordered - Accent 5"/>
    <w:basedOn w:val="7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955" w:customStyle="1">
    <w:name w:val="Bordered - Accent 6"/>
    <w:basedOn w:val="79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956" w:customStyle="1">
    <w:name w:val="Footnote Text Char"/>
    <w:uiPriority w:val="99"/>
    <w:rPr>
      <w:sz w:val="18"/>
    </w:rPr>
  </w:style>
  <w:style w:type="character" w:styleId="957" w:customStyle="1">
    <w:name w:val="Endnote Text Char"/>
    <w:uiPriority w:val="99"/>
    <w:rPr>
      <w:sz w:val="20"/>
    </w:rPr>
  </w:style>
  <w:style w:type="paragraph" w:styleId="958">
    <w:name w:val="toc 1"/>
    <w:basedOn w:val="783"/>
    <w:next w:val="783"/>
    <w:uiPriority w:val="39"/>
    <w:unhideWhenUsed/>
    <w:pPr>
      <w:spacing w:after="57"/>
    </w:pPr>
  </w:style>
  <w:style w:type="paragraph" w:styleId="959">
    <w:name w:val="toc 2"/>
    <w:basedOn w:val="783"/>
    <w:next w:val="783"/>
    <w:uiPriority w:val="39"/>
    <w:unhideWhenUsed/>
    <w:pPr>
      <w:ind w:left="283"/>
      <w:spacing w:after="57"/>
    </w:pPr>
  </w:style>
  <w:style w:type="paragraph" w:styleId="960">
    <w:name w:val="toc 3"/>
    <w:basedOn w:val="783"/>
    <w:next w:val="783"/>
    <w:uiPriority w:val="39"/>
    <w:unhideWhenUsed/>
    <w:pPr>
      <w:ind w:left="567"/>
      <w:spacing w:after="57"/>
    </w:pPr>
  </w:style>
  <w:style w:type="paragraph" w:styleId="961">
    <w:name w:val="toc 4"/>
    <w:basedOn w:val="783"/>
    <w:next w:val="783"/>
    <w:uiPriority w:val="39"/>
    <w:unhideWhenUsed/>
    <w:pPr>
      <w:ind w:left="850"/>
      <w:spacing w:after="57"/>
    </w:pPr>
  </w:style>
  <w:style w:type="paragraph" w:styleId="962">
    <w:name w:val="toc 5"/>
    <w:basedOn w:val="783"/>
    <w:next w:val="783"/>
    <w:uiPriority w:val="39"/>
    <w:unhideWhenUsed/>
    <w:pPr>
      <w:ind w:left="1134"/>
      <w:spacing w:after="57"/>
    </w:pPr>
  </w:style>
  <w:style w:type="paragraph" w:styleId="963">
    <w:name w:val="toc 6"/>
    <w:basedOn w:val="783"/>
    <w:next w:val="783"/>
    <w:uiPriority w:val="39"/>
    <w:unhideWhenUsed/>
    <w:pPr>
      <w:ind w:left="1417"/>
      <w:spacing w:after="57"/>
    </w:pPr>
  </w:style>
  <w:style w:type="paragraph" w:styleId="964">
    <w:name w:val="toc 7"/>
    <w:basedOn w:val="783"/>
    <w:next w:val="783"/>
    <w:uiPriority w:val="39"/>
    <w:unhideWhenUsed/>
    <w:pPr>
      <w:ind w:left="1701"/>
      <w:spacing w:after="57"/>
    </w:pPr>
  </w:style>
  <w:style w:type="paragraph" w:styleId="965">
    <w:name w:val="toc 8"/>
    <w:basedOn w:val="783"/>
    <w:next w:val="783"/>
    <w:uiPriority w:val="39"/>
    <w:unhideWhenUsed/>
    <w:pPr>
      <w:ind w:left="1984"/>
      <w:spacing w:after="57"/>
    </w:pPr>
  </w:style>
  <w:style w:type="paragraph" w:styleId="966">
    <w:name w:val="toc 9"/>
    <w:basedOn w:val="783"/>
    <w:next w:val="783"/>
    <w:uiPriority w:val="39"/>
    <w:unhideWhenUsed/>
    <w:pPr>
      <w:ind w:left="2268"/>
      <w:spacing w:after="57"/>
    </w:pPr>
  </w:style>
  <w:style w:type="paragraph" w:styleId="967">
    <w:name w:val="TOC Heading"/>
    <w:uiPriority w:val="39"/>
    <w:unhideWhenUsed/>
  </w:style>
  <w:style w:type="paragraph" w:styleId="968">
    <w:name w:val="table of figures"/>
    <w:basedOn w:val="783"/>
    <w:next w:val="783"/>
    <w:uiPriority w:val="99"/>
    <w:unhideWhenUsed/>
  </w:style>
  <w:style w:type="character" w:styleId="969">
    <w:name w:val="annotation reference"/>
    <w:uiPriority w:val="99"/>
    <w:rPr>
      <w:sz w:val="16"/>
      <w:szCs w:val="16"/>
    </w:rPr>
  </w:style>
  <w:style w:type="paragraph" w:styleId="970">
    <w:name w:val="annotation text"/>
    <w:basedOn w:val="783"/>
    <w:link w:val="971"/>
    <w:uiPriority w:val="99"/>
    <w:unhideWhenUsed/>
    <w:rPr>
      <w:szCs w:val="20"/>
    </w:rPr>
  </w:style>
  <w:style w:type="character" w:styleId="971" w:customStyle="1">
    <w:name w:val="Текст примечания Знак"/>
    <w:basedOn w:val="793"/>
    <w:link w:val="970"/>
    <w:uiPriority w:val="99"/>
    <w:rPr>
      <w:rFonts w:ascii="Times New Roman" w:hAnsi="Times New Roman" w:eastAsia="Times New Roman" w:cs="Times New Roman"/>
      <w:sz w:val="20"/>
      <w:szCs w:val="20"/>
    </w:rPr>
  </w:style>
  <w:style w:type="paragraph" w:styleId="972">
    <w:name w:val="Balloon Text"/>
    <w:basedOn w:val="783"/>
    <w:link w:val="973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973" w:customStyle="1">
    <w:name w:val="Текст выноски Знак"/>
    <w:basedOn w:val="793"/>
    <w:link w:val="972"/>
    <w:uiPriority w:val="99"/>
    <w:semiHidden/>
    <w:rPr>
      <w:rFonts w:ascii="Segoe UI" w:hAnsi="Segoe UI" w:eastAsia="Times New Roman" w:cs="Segoe UI"/>
      <w:sz w:val="18"/>
      <w:szCs w:val="18"/>
    </w:rPr>
  </w:style>
  <w:style w:type="paragraph" w:styleId="974">
    <w:name w:val="annotation subject"/>
    <w:basedOn w:val="970"/>
    <w:next w:val="970"/>
    <w:link w:val="975"/>
    <w:uiPriority w:val="99"/>
    <w:semiHidden/>
    <w:unhideWhenUsed/>
    <w:rPr>
      <w:b/>
      <w:bCs/>
    </w:rPr>
  </w:style>
  <w:style w:type="character" w:styleId="975" w:customStyle="1">
    <w:name w:val="Тема примечания Знак"/>
    <w:basedOn w:val="971"/>
    <w:link w:val="974"/>
    <w:uiPriority w:val="99"/>
    <w:semiHidden/>
    <w:rPr>
      <w:rFonts w:ascii="Times New Roman" w:hAnsi="Times New Roman" w:eastAsia="Times New Roman" w:cs="Times New Roman"/>
      <w:b/>
      <w:bCs/>
      <w:sz w:val="20"/>
      <w:szCs w:val="20"/>
    </w:rPr>
  </w:style>
  <w:style w:type="paragraph" w:styleId="976" w:customStyle="1">
    <w:name w:val="! ТЗ Стиль __ТекстОсн_1и + Times New Roman 12 пт По ширине Первая стр..."/>
    <w:basedOn w:val="783"/>
    <w:qFormat/>
    <w:pPr>
      <w:ind w:firstLine="709"/>
      <w:jc w:val="both"/>
      <w:spacing w:before="60" w:after="60" w:line="360" w:lineRule="auto"/>
      <w:tabs>
        <w:tab w:val="left" w:pos="851" w:leader="none"/>
      </w:tabs>
    </w:pPr>
    <w:rPr>
      <w:sz w:val="24"/>
      <w:szCs w:val="20"/>
      <w:lang w:eastAsia="ru-RU"/>
    </w:rPr>
  </w:style>
  <w:style w:type="table" w:styleId="977" w:customStyle="1">
    <w:name w:val="Сетка таблицы3"/>
    <w:basedOn w:val="794"/>
    <w:next w:val="978"/>
    <w:uiPriority w:val="39"/>
    <w:pPr>
      <w:spacing w:after="0" w:line="240" w:lineRule="auto"/>
    </w:pPr>
    <w:rPr>
      <w:rFonts w:ascii="Calibri" w:hAnsi="Calibri" w:eastAsia="Calibri" w:cs="Arial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78">
    <w:name w:val="Table Grid"/>
    <w:basedOn w:val="794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79">
    <w:name w:val="List Paragraph"/>
    <w:basedOn w:val="783"/>
    <w:uiPriority w:val="34"/>
    <w:qFormat/>
    <w:pPr>
      <w:contextualSpacing/>
      <w:ind w:left="720"/>
    </w:pPr>
  </w:style>
  <w:style w:type="paragraph" w:styleId="980">
    <w:name w:val="Header"/>
    <w:basedOn w:val="783"/>
    <w:link w:val="981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81" w:customStyle="1">
    <w:name w:val="Верхний колонтитул Знак"/>
    <w:basedOn w:val="793"/>
    <w:link w:val="980"/>
    <w:uiPriority w:val="99"/>
    <w:rPr>
      <w:rFonts w:ascii="Times New Roman" w:hAnsi="Times New Roman" w:eastAsia="Times New Roman" w:cs="Times New Roman"/>
      <w:sz w:val="20"/>
    </w:rPr>
  </w:style>
  <w:style w:type="paragraph" w:styleId="982">
    <w:name w:val="Footer"/>
    <w:basedOn w:val="783"/>
    <w:link w:val="983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83" w:customStyle="1">
    <w:name w:val="Нижний колонтитул Знак"/>
    <w:basedOn w:val="793"/>
    <w:link w:val="982"/>
    <w:uiPriority w:val="99"/>
    <w:rPr>
      <w:rFonts w:ascii="Times New Roman" w:hAnsi="Times New Roman" w:eastAsia="Times New Roman" w:cs="Times New Roman"/>
      <w:sz w:val="20"/>
    </w:rPr>
  </w:style>
  <w:style w:type="paragraph" w:styleId="984">
    <w:name w:val="endnote text"/>
    <w:basedOn w:val="783"/>
    <w:link w:val="985"/>
    <w:uiPriority w:val="99"/>
    <w:semiHidden/>
    <w:unhideWhenUsed/>
    <w:rPr>
      <w:szCs w:val="20"/>
    </w:rPr>
  </w:style>
  <w:style w:type="character" w:styleId="985" w:customStyle="1">
    <w:name w:val="Текст концевой сноски Знак"/>
    <w:basedOn w:val="793"/>
    <w:link w:val="984"/>
    <w:uiPriority w:val="99"/>
    <w:semiHidden/>
    <w:rPr>
      <w:rFonts w:ascii="Times New Roman" w:hAnsi="Times New Roman" w:eastAsia="Times New Roman" w:cs="Times New Roman"/>
      <w:sz w:val="20"/>
      <w:szCs w:val="20"/>
    </w:rPr>
  </w:style>
  <w:style w:type="character" w:styleId="986">
    <w:name w:val="endnote reference"/>
    <w:basedOn w:val="793"/>
    <w:uiPriority w:val="99"/>
    <w:semiHidden/>
    <w:unhideWhenUsed/>
    <w:rPr>
      <w:vertAlign w:val="superscript"/>
    </w:rPr>
  </w:style>
  <w:style w:type="paragraph" w:styleId="987">
    <w:name w:val="footnote text"/>
    <w:basedOn w:val="783"/>
    <w:link w:val="988"/>
    <w:uiPriority w:val="99"/>
    <w:unhideWhenUsed/>
    <w:rPr>
      <w:szCs w:val="20"/>
    </w:rPr>
  </w:style>
  <w:style w:type="character" w:styleId="988" w:customStyle="1">
    <w:name w:val="Текст сноски Знак"/>
    <w:basedOn w:val="793"/>
    <w:link w:val="987"/>
    <w:uiPriority w:val="99"/>
    <w:rPr>
      <w:rFonts w:ascii="Times New Roman" w:hAnsi="Times New Roman" w:eastAsia="Times New Roman" w:cs="Times New Roman"/>
      <w:sz w:val="20"/>
      <w:szCs w:val="20"/>
    </w:rPr>
  </w:style>
  <w:style w:type="character" w:styleId="989">
    <w:name w:val="footnote reference"/>
    <w:basedOn w:val="793"/>
    <w:uiPriority w:val="99"/>
    <w:semiHidden/>
    <w:unhideWhenUsed/>
    <w:rPr>
      <w:vertAlign w:val="superscript"/>
    </w:rPr>
  </w:style>
  <w:style w:type="paragraph" w:styleId="990">
    <w:name w:val="No Spacing"/>
    <w:uiPriority w:val="1"/>
    <w:qFormat/>
    <w:pPr>
      <w:spacing w:after="0" w:line="240" w:lineRule="auto"/>
    </w:pPr>
    <w:rPr>
      <w:rFonts w:ascii="Times New Roman" w:hAnsi="Times New Roman" w:eastAsia="Times New Roman" w:cs="Times New Roman"/>
      <w:sz w:val="20"/>
    </w:rPr>
  </w:style>
  <w:style w:type="paragraph" w:styleId="991">
    <w:name w:val="Body Text"/>
    <w:basedOn w:val="783"/>
    <w:link w:val="992"/>
    <w:uiPriority w:val="1"/>
    <w:qFormat/>
    <w:pPr>
      <w:widowControl w:val="off"/>
    </w:pPr>
    <w:rPr>
      <w:sz w:val="24"/>
      <w:szCs w:val="24"/>
    </w:rPr>
  </w:style>
  <w:style w:type="character" w:styleId="992" w:customStyle="1">
    <w:name w:val="Основной текст Знак"/>
    <w:basedOn w:val="793"/>
    <w:link w:val="991"/>
    <w:uiPriority w:val="1"/>
    <w:rPr>
      <w:rFonts w:ascii="Times New Roman" w:hAnsi="Times New Roman" w:eastAsia="Times New Roman" w:cs="Times New Roman"/>
      <w:sz w:val="24"/>
      <w:szCs w:val="24"/>
    </w:rPr>
  </w:style>
  <w:style w:type="character" w:styleId="993">
    <w:name w:val="HTML Code"/>
    <w:basedOn w:val="793"/>
    <w:uiPriority w:val="99"/>
    <w:semiHidden/>
    <w:unhideWhenUsed/>
    <w:rPr>
      <w:rFonts w:ascii="Courier New" w:hAnsi="Courier New" w:eastAsia="Times New Roman" w:cs="Courier New"/>
      <w:sz w:val="20"/>
      <w:szCs w:val="20"/>
    </w:rPr>
  </w:style>
  <w:style w:type="character" w:styleId="994">
    <w:name w:val="Hyperlink"/>
    <w:uiPriority w:val="99"/>
    <w:unhideWhenUsed/>
    <w:rPr>
      <w:color w:val="0563c1" w:themeColor="hyperlink"/>
      <w:u w:val="single"/>
    </w:rPr>
  </w:style>
  <w:style w:type="paragraph" w:styleId="995" w:customStyle="1">
    <w:name w:val="formattext"/>
    <w:basedOn w:val="783"/>
    <w:pPr>
      <w:spacing w:before="100" w:beforeAutospacing="1" w:after="100" w:afterAutospacing="1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4"/>
      <w:szCs w:val="24"/>
      <w:lang w:eastAsia="ru-RU"/>
    </w:rPr>
  </w:style>
  <w:style w:type="paragraph" w:styleId="996" w:customStyle="1">
    <w:name w:val="pt-a-000011"/>
    <w:pPr>
      <w:spacing w:before="100" w:beforeAutospacing="1" w:after="100" w:afterAutospacing="1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97" w:customStyle="1">
    <w:name w:val="pt-a0-000021"/>
  </w:style>
  <w:style w:type="paragraph" w:styleId="998" w:customStyle="1">
    <w:name w:val="Название объекта1"/>
    <w:qFormat/>
    <w:pPr>
      <w:jc w:val="center"/>
      <w:spacing w:after="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 w:cs="Times New Roman"/>
      <w:b/>
      <w:sz w:val="32"/>
      <w:szCs w:val="20"/>
      <w:lang w:eastAsia="ru-RU"/>
    </w:rPr>
  </w:style>
  <w:style w:type="paragraph" w:styleId="999" w:customStyle="1">
    <w:name w:val="Заголовок 61"/>
    <w:qFormat/>
    <w:pPr>
      <w:jc w:val="center"/>
      <w:keepNext/>
      <w:spacing w:after="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5"/>
    </w:pPr>
    <w:rPr>
      <w:rFonts w:ascii="Times New Roman" w:hAnsi="Times New Roman" w:eastAsia="Times New Roman" w:cs="Times New Roman"/>
      <w:b/>
      <w:sz w:val="44"/>
      <w:szCs w:val="20"/>
      <w:lang w:eastAsia="ru-RU"/>
    </w:rPr>
  </w:style>
  <w:style w:type="character" w:styleId="1000" w:customStyle="1">
    <w:name w:val="Date_num"/>
  </w:style>
  <w:style w:type="character" w:styleId="1001" w:customStyle="1">
    <w:name w:val="pt-a0-000020"/>
    <w:link w:val="881"/>
  </w:style>
  <w:style w:type="paragraph" w:styleId="1002">
    <w:name w:val="Normal (Web)"/>
    <w:basedOn w:val="783"/>
    <w:uiPriority w:val="99"/>
    <w:unhideWhenUsed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1003" w:customStyle="1">
    <w:name w:val="ConsPlusNormal"/>
    <w:uiPriority w:val="99"/>
    <w:qFormat/>
    <w:pPr>
      <w:spacing w:after="0" w:line="240" w:lineRule="auto"/>
    </w:pPr>
    <w:rPr>
      <w:rFonts w:ascii="Times New Roman" w:hAnsi="Times New Roman" w:eastAsia="Calibri" w:cs="Times New Roman"/>
      <w:sz w:val="28"/>
      <w:szCs w:val="28"/>
      <w:lang w:eastAsia="ru-RU"/>
    </w:rPr>
  </w:style>
  <w:style w:type="paragraph" w:styleId="1004" w:customStyle="1">
    <w:name w:val="ConsPlusNonformat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ourier New" w:hAnsi="Courier New" w:eastAsia="Times New Roman" w:cs="Courier New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005" w:customStyle="1">
    <w:name w:val="Normal 5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160" w:afterAutospacing="0" w:line="259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Theme="minorHAnsi" w:hAnsiTheme="minorHAnsi" w:eastAsiaTheme="minorHAnsi" w:cstheme="minorBid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ED8111-32F6-4300-99E8-2DB11F3CB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rtlabs.ru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 Виталий Геннадиевич</dc:creator>
  <cp:lastModifiedBy>grosheva.a</cp:lastModifiedBy>
  <cp:revision>32</cp:revision>
  <dcterms:created xsi:type="dcterms:W3CDTF">2025-10-21T07:03:00Z</dcterms:created>
  <dcterms:modified xsi:type="dcterms:W3CDTF">2026-04-06T08:05:42Z</dcterms:modified>
</cp:coreProperties>
</file>